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31" w:type="dxa"/>
        <w:tblInd w:w="180" w:type="dxa"/>
        <w:tblBorders>
          <w:top w:val="none" w:color="auto" w:sz="0" w:space="0"/>
          <w:left w:val="none" w:color="auto" w:sz="0" w:space="0"/>
          <w:right w:val="none" w:color="auto" w:sz="0" w:space="0"/>
          <w:insideV w:val="none" w:color="auto" w:sz="0" w:space="0"/>
        </w:tblBorders>
        <w:tblLook w:val="04A0" w:firstRow="1" w:lastRow="0" w:firstColumn="1" w:lastColumn="0" w:noHBand="0" w:noVBand="1"/>
      </w:tblPr>
      <w:tblGrid>
        <w:gridCol w:w="5040"/>
        <w:gridCol w:w="135"/>
        <w:gridCol w:w="3874"/>
        <w:gridCol w:w="11"/>
        <w:gridCol w:w="210"/>
        <w:gridCol w:w="5161"/>
      </w:tblGrid>
      <w:tr w:rsidRPr="00881205" w:rsidR="00881205" w:rsidTr="73B6F72A" w14:paraId="1C8B93A3" w14:textId="77777777">
        <w:trPr>
          <w:trHeight w:val="299"/>
        </w:trPr>
        <w:tc>
          <w:tcPr>
            <w:tcW w:w="5040" w:type="dxa"/>
          </w:tcPr>
          <w:p w:rsidRPr="00881205" w:rsidR="00881205" w:rsidP="00164C15" w:rsidRDefault="00881205" w14:paraId="4B449172" w14:textId="558DCE8C">
            <w:r w:rsidRPr="00881205">
              <w:t>Teacher</w:t>
            </w:r>
            <w:r w:rsidR="000D6C1A">
              <w:t>(s)</w:t>
            </w:r>
            <w:r w:rsidRPr="00881205">
              <w:t>:</w:t>
            </w:r>
          </w:p>
        </w:tc>
        <w:tc>
          <w:tcPr>
            <w:tcW w:w="4009" w:type="dxa"/>
            <w:gridSpan w:val="2"/>
          </w:tcPr>
          <w:p w:rsidRPr="00881205" w:rsidR="00881205" w:rsidP="00164C15" w:rsidRDefault="00881205" w14:paraId="208CA818" w14:textId="77777777">
            <w:r w:rsidRPr="00881205">
              <w:t>School:</w:t>
            </w:r>
          </w:p>
        </w:tc>
        <w:tc>
          <w:tcPr>
            <w:tcW w:w="5382" w:type="dxa"/>
            <w:gridSpan w:val="3"/>
          </w:tcPr>
          <w:p w:rsidRPr="00881205" w:rsidR="00881205" w:rsidP="00164C15" w:rsidRDefault="00881205" w14:paraId="4F1966DA" w14:textId="77777777">
            <w:r w:rsidRPr="00881205">
              <w:t>Preconference Date:</w:t>
            </w:r>
          </w:p>
        </w:tc>
      </w:tr>
      <w:tr w:rsidRPr="00881205" w:rsidR="00881205" w:rsidTr="73B6F72A" w14:paraId="0916B300" w14:textId="77777777">
        <w:trPr>
          <w:trHeight w:val="285"/>
        </w:trPr>
        <w:tc>
          <w:tcPr>
            <w:tcW w:w="5040" w:type="dxa"/>
          </w:tcPr>
          <w:p w:rsidRPr="00881205" w:rsidR="00881205" w:rsidP="00164C15" w:rsidRDefault="00881205" w14:paraId="31AB90E8" w14:textId="77777777">
            <w:r w:rsidRPr="00881205">
              <w:t>Observation Date:</w:t>
            </w:r>
          </w:p>
        </w:tc>
        <w:tc>
          <w:tcPr>
            <w:tcW w:w="4009" w:type="dxa"/>
            <w:gridSpan w:val="2"/>
          </w:tcPr>
          <w:p w:rsidRPr="00881205" w:rsidR="00881205" w:rsidP="00164C15" w:rsidRDefault="00881205" w14:paraId="1DE2F311" w14:textId="77777777">
            <w:r w:rsidRPr="00881205">
              <w:t xml:space="preserve">Year teacher completed </w:t>
            </w:r>
            <w:proofErr w:type="spellStart"/>
            <w:r>
              <w:t>FoM</w:t>
            </w:r>
            <w:proofErr w:type="spellEnd"/>
            <w:r>
              <w:t>:</w:t>
            </w:r>
          </w:p>
        </w:tc>
        <w:tc>
          <w:tcPr>
            <w:tcW w:w="5382" w:type="dxa"/>
            <w:gridSpan w:val="3"/>
          </w:tcPr>
          <w:p w:rsidRPr="00881205" w:rsidR="00881205" w:rsidP="73B6F72A" w:rsidRDefault="4053537A" w14:paraId="2693A466" w14:textId="2E5E3C4D">
            <w:pPr>
              <w:spacing w:line="259" w:lineRule="auto"/>
              <w:rPr>
                <w:rFonts w:ascii="Cambria" w:hAnsi="Cambria" w:eastAsia="Cambria" w:cs="Cambria"/>
                <w:color w:val="000000" w:themeColor="text1"/>
                <w:sz w:val="20"/>
                <w:szCs w:val="20"/>
              </w:rPr>
            </w:pPr>
            <w:bookmarkStart w:name="Check1" w:id="0"/>
            <w:bookmarkStart w:name="Check2" w:id="1"/>
            <w:bookmarkStart w:name="Check3" w:id="2"/>
            <w:bookmarkEnd w:id="0"/>
            <w:bookmarkEnd w:id="1"/>
            <w:bookmarkEnd w:id="2"/>
            <w:r w:rsidRPr="73B6F72A">
              <w:rPr>
                <w:rFonts w:ascii="Cambria" w:hAnsi="Cambria" w:eastAsia="Cambria" w:cs="Cambria"/>
                <w:color w:val="000000" w:themeColor="text1"/>
              </w:rPr>
              <w:t xml:space="preserve">Observation/Self </w:t>
            </w:r>
            <w:proofErr w:type="gramStart"/>
            <w:r w:rsidRPr="73B6F72A">
              <w:rPr>
                <w:rFonts w:ascii="Cambria" w:hAnsi="Cambria" w:eastAsia="Cambria" w:cs="Cambria"/>
                <w:color w:val="000000" w:themeColor="text1"/>
              </w:rPr>
              <w:t xml:space="preserve">Reflection  </w:t>
            </w:r>
            <w:r w:rsidRPr="73B6F72A">
              <w:rPr>
                <w:rFonts w:ascii="Cambria" w:hAnsi="Cambria" w:eastAsia="Cambria" w:cs="Cambria"/>
                <w:color w:val="000000" w:themeColor="text1"/>
                <w:sz w:val="20"/>
                <w:szCs w:val="20"/>
              </w:rPr>
              <w:t>1</w:t>
            </w:r>
            <w:proofErr w:type="gramEnd"/>
            <w:r w:rsidRPr="73B6F72A">
              <w:rPr>
                <w:rFonts w:ascii="Cambria" w:hAnsi="Cambria" w:eastAsia="Cambria" w:cs="Cambria"/>
                <w:color w:val="000000" w:themeColor="text1"/>
                <w:sz w:val="20"/>
                <w:szCs w:val="20"/>
              </w:rPr>
              <w:t xml:space="preserve"> 2 3</w:t>
            </w:r>
          </w:p>
        </w:tc>
      </w:tr>
      <w:tr w:rsidRPr="00881205" w:rsidR="00881205" w:rsidTr="73B6F72A" w14:paraId="1DEA0378" w14:textId="77777777">
        <w:trPr>
          <w:trHeight w:val="285"/>
        </w:trPr>
        <w:tc>
          <w:tcPr>
            <w:tcW w:w="5040" w:type="dxa"/>
          </w:tcPr>
          <w:p w:rsidRPr="00881205" w:rsidR="00881205" w:rsidP="00164C15" w:rsidRDefault="00881205" w14:paraId="46DDC797" w14:textId="77777777">
            <w:r w:rsidRPr="00881205">
              <w:t>Time:</w:t>
            </w:r>
          </w:p>
        </w:tc>
        <w:tc>
          <w:tcPr>
            <w:tcW w:w="4020" w:type="dxa"/>
            <w:gridSpan w:val="3"/>
          </w:tcPr>
          <w:p w:rsidRPr="00881205" w:rsidR="00881205" w:rsidP="00164C15" w:rsidRDefault="7D83194E" w14:paraId="453EB55C" w14:textId="2421B683">
            <w:r>
              <w:t>Observer</w:t>
            </w:r>
            <w:r w:rsidR="5099DC31">
              <w:t xml:space="preserve"> (if applicable)</w:t>
            </w:r>
            <w:r>
              <w:t>:</w:t>
            </w:r>
          </w:p>
        </w:tc>
        <w:tc>
          <w:tcPr>
            <w:tcW w:w="5371" w:type="dxa"/>
            <w:gridSpan w:val="2"/>
          </w:tcPr>
          <w:p w:rsidRPr="00881205" w:rsidR="00881205" w:rsidP="00164C15" w:rsidRDefault="00881205" w14:paraId="11C06B88" w14:textId="77777777">
            <w:r w:rsidRPr="00881205">
              <w:t>Grade Level(s):</w:t>
            </w:r>
          </w:p>
        </w:tc>
      </w:tr>
      <w:tr w:rsidRPr="00881205" w:rsidR="000D6C1A" w:rsidTr="00817046" w14:paraId="4956710A" w14:textId="77777777">
        <w:trPr>
          <w:trHeight w:val="285"/>
        </w:trPr>
        <w:tc>
          <w:tcPr>
            <w:tcW w:w="5175" w:type="dxa"/>
            <w:gridSpan w:val="2"/>
          </w:tcPr>
          <w:p w:rsidRPr="00C173BD" w:rsidR="000D6C1A" w:rsidP="73B6F72A" w:rsidRDefault="000D6C1A" w14:paraId="719AE183" w14:textId="2C29961E">
            <w:pPr>
              <w:rPr>
                <w:sz w:val="22"/>
                <w:szCs w:val="22"/>
              </w:rPr>
            </w:pPr>
            <w:r w:rsidRPr="73B6F72A">
              <w:rPr>
                <w:sz w:val="22"/>
                <w:szCs w:val="22"/>
              </w:rPr>
              <w:t xml:space="preserve">Content, Program or Strategy (i.e. </w:t>
            </w:r>
            <w:proofErr w:type="spellStart"/>
            <w:r w:rsidRPr="73B6F72A">
              <w:rPr>
                <w:sz w:val="22"/>
                <w:szCs w:val="22"/>
              </w:rPr>
              <w:t>NumberWorlds</w:t>
            </w:r>
            <w:proofErr w:type="spellEnd"/>
            <w:r w:rsidRPr="73B6F72A">
              <w:rPr>
                <w:sz w:val="22"/>
                <w:szCs w:val="22"/>
              </w:rPr>
              <w:t xml:space="preserve">, </w:t>
            </w:r>
          </w:p>
          <w:p w:rsidRPr="00C173BD" w:rsidR="000D6C1A" w:rsidP="00440945" w:rsidRDefault="000D6C1A" w14:paraId="76AB45A5" w14:textId="53527552">
            <w:pPr>
              <w:rPr>
                <w:sz w:val="22"/>
                <w:szCs w:val="22"/>
              </w:rPr>
            </w:pPr>
            <w:r w:rsidRPr="73B6F72A">
              <w:rPr>
                <w:sz w:val="22"/>
                <w:szCs w:val="22"/>
              </w:rPr>
              <w:t xml:space="preserve">Math I, </w:t>
            </w:r>
            <w:proofErr w:type="spellStart"/>
            <w:r w:rsidRPr="73B6F72A">
              <w:rPr>
                <w:sz w:val="22"/>
                <w:szCs w:val="22"/>
              </w:rPr>
              <w:t>etc</w:t>
            </w:r>
            <w:proofErr w:type="spellEnd"/>
            <w:r w:rsidRPr="73B6F72A">
              <w:rPr>
                <w:sz w:val="22"/>
                <w:szCs w:val="22"/>
              </w:rPr>
              <w:t xml:space="preserve">):          </w:t>
            </w:r>
          </w:p>
        </w:tc>
        <w:tc>
          <w:tcPr>
            <w:tcW w:w="4095" w:type="dxa"/>
            <w:gridSpan w:val="3"/>
          </w:tcPr>
          <w:p w:rsidRPr="00881205" w:rsidR="000D6C1A" w:rsidP="00440945" w:rsidRDefault="000D6C1A" w14:paraId="239BBDF5" w14:textId="77777777">
            <w:r>
              <w:t xml:space="preserve">Level (if applicable):            </w:t>
            </w:r>
          </w:p>
        </w:tc>
        <w:tc>
          <w:tcPr>
            <w:tcW w:w="5161" w:type="dxa"/>
          </w:tcPr>
          <w:p w:rsidRPr="00881205" w:rsidR="000D6C1A" w:rsidP="00817046" w:rsidRDefault="6C3326F1" w14:paraId="28D332F4" w14:textId="34D5CC0F">
            <w:pPr>
              <w:ind w:left="-107"/>
            </w:pPr>
            <w:r w:rsidRPr="73B6F72A">
              <w:rPr>
                <w:rFonts w:ascii="Cambria" w:hAnsi="Cambria" w:eastAsia="Cambria" w:cs="Cambria"/>
                <w:color w:val="000000" w:themeColor="text1"/>
              </w:rPr>
              <w:t xml:space="preserve">Class Period and/or Location </w:t>
            </w:r>
            <w:r w:rsidRPr="73B6F72A">
              <w:rPr>
                <w:rFonts w:ascii="Cambria" w:hAnsi="Cambria" w:eastAsia="Cambria" w:cs="Cambria"/>
                <w:color w:val="000000" w:themeColor="text1"/>
                <w:sz w:val="20"/>
                <w:szCs w:val="20"/>
              </w:rPr>
              <w:t>(i.e. Synchronous remote instruction/face to face):</w:t>
            </w:r>
          </w:p>
        </w:tc>
      </w:tr>
      <w:tr w:rsidRPr="00881205" w:rsidR="000D6C1A" w:rsidTr="00817046" w14:paraId="6B731694" w14:textId="77777777">
        <w:trPr>
          <w:trHeight w:val="285"/>
        </w:trPr>
        <w:tc>
          <w:tcPr>
            <w:tcW w:w="5175" w:type="dxa"/>
            <w:gridSpan w:val="2"/>
          </w:tcPr>
          <w:p w:rsidRPr="00881205" w:rsidR="000D6C1A" w:rsidP="00440945" w:rsidRDefault="000D6C1A" w14:paraId="143B6188" w14:textId="77777777">
            <w:pPr>
              <w:jc w:val="both"/>
              <w:rPr>
                <w:sz w:val="20"/>
                <w:szCs w:val="20"/>
              </w:rPr>
            </w:pPr>
            <w:r w:rsidRPr="60D0E593">
              <w:rPr>
                <w:sz w:val="20"/>
                <w:szCs w:val="20"/>
              </w:rPr>
              <w:t xml:space="preserve"># students in group:                            </w:t>
            </w:r>
          </w:p>
        </w:tc>
        <w:tc>
          <w:tcPr>
            <w:tcW w:w="4095" w:type="dxa"/>
            <w:gridSpan w:val="3"/>
          </w:tcPr>
          <w:p w:rsidRPr="00881205" w:rsidR="000D6C1A" w:rsidP="00440945" w:rsidRDefault="000D6C1A" w14:paraId="45194A2A" w14:textId="77777777">
            <w:pPr>
              <w:ind w:left="-80"/>
              <w:rPr>
                <w:sz w:val="20"/>
                <w:szCs w:val="20"/>
              </w:rPr>
            </w:pPr>
            <w:r w:rsidRPr="60D0E593">
              <w:rPr>
                <w:sz w:val="20"/>
                <w:szCs w:val="20"/>
              </w:rPr>
              <w:t># Model Lesson Completed (if applicable):</w:t>
            </w:r>
          </w:p>
        </w:tc>
        <w:tc>
          <w:tcPr>
            <w:tcW w:w="5161" w:type="dxa"/>
          </w:tcPr>
          <w:p w:rsidRPr="00881205" w:rsidR="000D6C1A" w:rsidP="00817046" w:rsidRDefault="000D6C1A" w14:paraId="763F0A17" w14:textId="77777777">
            <w:pPr>
              <w:ind w:left="-80" w:hanging="27"/>
              <w:rPr>
                <w:sz w:val="20"/>
                <w:szCs w:val="20"/>
              </w:rPr>
            </w:pPr>
            <w:r>
              <w:rPr>
                <w:sz w:val="20"/>
                <w:szCs w:val="20"/>
              </w:rPr>
              <w:t>Co-Taught Lesson: YES / NO</w:t>
            </w:r>
          </w:p>
        </w:tc>
      </w:tr>
      <w:tr w:rsidR="000D6C1A" w:rsidTr="00817046" w14:paraId="4B60CCC0" w14:textId="77777777">
        <w:trPr>
          <w:trHeight w:val="285"/>
        </w:trPr>
        <w:tc>
          <w:tcPr>
            <w:tcW w:w="5175" w:type="dxa"/>
            <w:gridSpan w:val="2"/>
          </w:tcPr>
          <w:p w:rsidRPr="00881205" w:rsidR="000D6C1A" w:rsidP="00440945" w:rsidRDefault="000D6C1A" w14:paraId="6A78CA67" w14:textId="77777777">
            <w:bookmarkStart w:name="_Hlk20329226" w:id="3"/>
            <w:r>
              <w:t xml:space="preserve">Sum of </w:t>
            </w:r>
            <w:r w:rsidRPr="00881205">
              <w:t>Observed</w:t>
            </w:r>
            <w:r>
              <w:t xml:space="preserve"> Items (a)</w:t>
            </w:r>
            <w:r w:rsidRPr="00881205">
              <w:t xml:space="preserve">:                                                     </w:t>
            </w:r>
          </w:p>
        </w:tc>
        <w:tc>
          <w:tcPr>
            <w:tcW w:w="4095" w:type="dxa"/>
            <w:gridSpan w:val="3"/>
          </w:tcPr>
          <w:p w:rsidRPr="00881205" w:rsidR="000D6C1A" w:rsidP="00817046" w:rsidRDefault="000D6C1A" w14:paraId="36F9C076" w14:textId="77777777">
            <w:r>
              <w:t>Number of</w:t>
            </w:r>
            <w:r w:rsidRPr="00881205">
              <w:t xml:space="preserve"> Observ</w:t>
            </w:r>
            <w:r>
              <w:t>ed Items (b)</w:t>
            </w:r>
            <w:r w:rsidRPr="00881205">
              <w:t xml:space="preserve">:                               </w:t>
            </w:r>
          </w:p>
        </w:tc>
        <w:tc>
          <w:tcPr>
            <w:tcW w:w="5161" w:type="dxa"/>
          </w:tcPr>
          <w:p w:rsidRPr="007A79FD" w:rsidR="000D6C1A" w:rsidP="00817046" w:rsidRDefault="000D6C1A" w14:paraId="2659500D" w14:textId="0BE0C3D3">
            <w:pPr>
              <w:ind w:left="-17"/>
            </w:pPr>
            <w:r w:rsidRPr="007A79FD">
              <w:rPr>
                <w:rStyle w:val="kn-input-label"/>
                <w:color w:val="555555"/>
              </w:rPr>
              <w:t>Average Score (Sum of observed items divided by the number of observed items a/b):</w:t>
            </w:r>
            <w:r w:rsidR="007A79FD">
              <w:rPr>
                <w:rStyle w:val="kn-input-label"/>
                <w:color w:val="555555"/>
              </w:rPr>
              <w:t xml:space="preserve"> </w:t>
            </w:r>
          </w:p>
        </w:tc>
      </w:tr>
    </w:tbl>
    <w:p w:rsidRPr="006B0F92" w:rsidR="000D6C1A" w:rsidP="00440945" w:rsidRDefault="000D6C1A" w14:paraId="493C0B71" w14:textId="77777777">
      <w:pPr>
        <w:pStyle w:val="ListParagraph"/>
        <w:ind w:left="0"/>
        <w:rPr>
          <w:bCs/>
        </w:rPr>
      </w:pPr>
      <w:bookmarkStart w:name="_Hlk20329162" w:id="4"/>
      <w:bookmarkEnd w:id="3"/>
      <w:r w:rsidRPr="006B0F92">
        <w:rPr>
          <w:bCs/>
        </w:rPr>
        <w:t>The teacher has completed the following course(s): Check all that apply.</w:t>
      </w:r>
    </w:p>
    <w:p w:rsidRPr="006B0F92" w:rsidR="000D6C1A" w:rsidP="00440945" w:rsidRDefault="000D6C1A" w14:paraId="1F8FD71A" w14:textId="7CE64105">
      <w:pPr>
        <w:pStyle w:val="ListParagraph"/>
        <w:ind w:left="144"/>
        <w:rPr>
          <w:bCs/>
        </w:rPr>
      </w:pPr>
      <w:r w:rsidRPr="006B0F92">
        <w:rPr>
          <w:bCs/>
        </w:rPr>
        <w:t xml:space="preserve"> </w:t>
      </w:r>
      <w:r w:rsidRPr="006B0F92">
        <w:rPr>
          <w:bCs/>
        </w:rPr>
        <w:fldChar w:fldCharType="begin">
          <w:ffData>
            <w:name w:val="Check18"/>
            <w:enabled/>
            <w:calcOnExit w:val="0"/>
            <w:checkBox>
              <w:sizeAuto/>
              <w:default w:val="0"/>
            </w:checkBox>
          </w:ffData>
        </w:fldChar>
      </w:r>
      <w:bookmarkStart w:name="Check18" w:id="5"/>
      <w:r w:rsidRPr="006B0F92">
        <w:rPr>
          <w:bCs/>
        </w:rPr>
        <w:instrText xml:space="preserve"> FORMCHECKBOX </w:instrText>
      </w:r>
      <w:r w:rsidR="00B22BFC">
        <w:rPr>
          <w:bCs/>
        </w:rPr>
      </w:r>
      <w:r w:rsidR="00B22BFC">
        <w:rPr>
          <w:bCs/>
        </w:rPr>
        <w:fldChar w:fldCharType="separate"/>
      </w:r>
      <w:r w:rsidRPr="006B0F92">
        <w:rPr>
          <w:bCs/>
        </w:rPr>
        <w:fldChar w:fldCharType="end"/>
      </w:r>
      <w:bookmarkEnd w:id="5"/>
      <w:r w:rsidRPr="73B6F72A">
        <w:t xml:space="preserve"> Co-Teaching-Going Beyond Basics </w:t>
      </w:r>
      <w:r>
        <w:rPr>
          <w:bCs/>
        </w:rPr>
        <w:t xml:space="preserve"> </w:t>
      </w:r>
      <w:r w:rsidR="007A79FD">
        <w:rPr>
          <w:bCs/>
        </w:rPr>
        <w:t xml:space="preserve"> </w:t>
      </w:r>
      <w:r w:rsidRPr="006B0F92">
        <w:rPr>
          <w:bCs/>
        </w:rPr>
        <w:fldChar w:fldCharType="begin">
          <w:ffData>
            <w:name w:val="Check19"/>
            <w:enabled/>
            <w:calcOnExit w:val="0"/>
            <w:checkBox>
              <w:sizeAuto/>
              <w:default w:val="0"/>
            </w:checkBox>
          </w:ffData>
        </w:fldChar>
      </w:r>
      <w:bookmarkStart w:name="Check19" w:id="6"/>
      <w:r w:rsidRPr="006B0F92">
        <w:rPr>
          <w:bCs/>
        </w:rPr>
        <w:instrText xml:space="preserve"> FORMCHECKBOX </w:instrText>
      </w:r>
      <w:r w:rsidR="00B22BFC">
        <w:rPr>
          <w:bCs/>
        </w:rPr>
      </w:r>
      <w:r w:rsidR="00B22BFC">
        <w:rPr>
          <w:bCs/>
        </w:rPr>
        <w:fldChar w:fldCharType="separate"/>
      </w:r>
      <w:r w:rsidRPr="006B0F92">
        <w:rPr>
          <w:bCs/>
        </w:rPr>
        <w:fldChar w:fldCharType="end"/>
      </w:r>
      <w:bookmarkEnd w:id="6"/>
      <w:r w:rsidRPr="006B0F92">
        <w:rPr>
          <w:bCs/>
        </w:rPr>
        <w:t xml:space="preserve"> </w:t>
      </w:r>
      <w:proofErr w:type="spellStart"/>
      <w:r w:rsidRPr="73B6F72A">
        <w:t>FoM</w:t>
      </w:r>
      <w:proofErr w:type="spellEnd"/>
      <w:r>
        <w:rPr>
          <w:bCs/>
        </w:rPr>
        <w:tab/>
      </w:r>
      <w:r>
        <w:rPr>
          <w:bCs/>
        </w:rPr>
        <w:tab/>
      </w:r>
      <w:r>
        <w:rPr>
          <w:bCs/>
        </w:rPr>
        <w:tab/>
      </w:r>
      <w:r>
        <w:rPr>
          <w:bCs/>
        </w:rPr>
        <w:tab/>
      </w:r>
      <w:r>
        <w:rPr>
          <w:bCs/>
        </w:rPr>
        <w:tab/>
      </w:r>
      <w:r>
        <w:rPr>
          <w:bCs/>
        </w:rPr>
        <w:tab/>
      </w:r>
      <w:r>
        <w:rPr>
          <w:bCs/>
        </w:rPr>
        <w:t xml:space="preserve">        </w:t>
      </w:r>
      <w:r w:rsidRPr="006B0F92">
        <w:rPr>
          <w:bCs/>
        </w:rPr>
        <w:t xml:space="preserve"> </w:t>
      </w:r>
      <w:r w:rsidRPr="006B0F92">
        <w:rPr>
          <w:bCs/>
        </w:rPr>
        <w:fldChar w:fldCharType="begin">
          <w:ffData>
            <w:name w:val="Check20"/>
            <w:enabled/>
            <w:calcOnExit w:val="0"/>
            <w:checkBox>
              <w:sizeAuto/>
              <w:default w:val="0"/>
            </w:checkBox>
          </w:ffData>
        </w:fldChar>
      </w:r>
      <w:bookmarkStart w:name="Check20" w:id="7"/>
      <w:r w:rsidRPr="006B0F92">
        <w:rPr>
          <w:bCs/>
        </w:rPr>
        <w:instrText xml:space="preserve"> FORMCHECKBOX </w:instrText>
      </w:r>
      <w:r w:rsidR="00B22BFC">
        <w:rPr>
          <w:bCs/>
        </w:rPr>
      </w:r>
      <w:r w:rsidR="00B22BFC">
        <w:rPr>
          <w:bCs/>
        </w:rPr>
        <w:fldChar w:fldCharType="separate"/>
      </w:r>
      <w:r w:rsidRPr="006B0F92">
        <w:rPr>
          <w:bCs/>
        </w:rPr>
        <w:fldChar w:fldCharType="end"/>
      </w:r>
      <w:bookmarkEnd w:id="7"/>
      <w:r w:rsidRPr="73B6F72A">
        <w:t xml:space="preserve"> Trained in Program/Strategy by a certified instructor</w:t>
      </w:r>
    </w:p>
    <w:p w:rsidR="1C1710A6" w:rsidP="73B6F72A" w:rsidRDefault="1C1710A6" w14:paraId="2A22ABAA" w14:textId="37DCC6E5">
      <w:pPr>
        <w:spacing w:line="240" w:lineRule="auto"/>
        <w:rPr>
          <w:color w:val="000000" w:themeColor="text1"/>
          <w:sz w:val="20"/>
          <w:szCs w:val="20"/>
        </w:rPr>
      </w:pPr>
      <w:r w:rsidRPr="73B6F72A">
        <w:rPr>
          <w:b/>
          <w:bCs/>
          <w:color w:val="000000" w:themeColor="text1"/>
          <w:sz w:val="20"/>
          <w:szCs w:val="20"/>
          <w:u w:val="single"/>
        </w:rPr>
        <w:t>Teacher Self Reflection Notes:</w:t>
      </w:r>
      <w:r w:rsidRPr="73B6F72A">
        <w:rPr>
          <w:color w:val="000000" w:themeColor="text1"/>
          <w:sz w:val="20"/>
          <w:szCs w:val="20"/>
        </w:rPr>
        <w:t xml:space="preserve"> </w:t>
      </w:r>
      <w:r w:rsidRPr="73B6F72A">
        <w:rPr>
          <w:i/>
          <w:iCs/>
          <w:color w:val="000000" w:themeColor="text1"/>
          <w:sz w:val="20"/>
          <w:szCs w:val="20"/>
        </w:rPr>
        <w:t xml:space="preserve">If completing the form for self-reflection, the teacher/service provider using the tool should have completed </w:t>
      </w:r>
      <w:proofErr w:type="spellStart"/>
      <w:r w:rsidRPr="73B6F72A">
        <w:rPr>
          <w:i/>
          <w:iCs/>
          <w:color w:val="000000" w:themeColor="text1"/>
          <w:sz w:val="20"/>
          <w:szCs w:val="20"/>
        </w:rPr>
        <w:t>FoM</w:t>
      </w:r>
      <w:proofErr w:type="spellEnd"/>
      <w:r w:rsidRPr="73B6F72A">
        <w:rPr>
          <w:color w:val="000000" w:themeColor="text1"/>
          <w:sz w:val="20"/>
          <w:szCs w:val="20"/>
        </w:rPr>
        <w:t xml:space="preserve">. After teaching or watching a video of your math lesson, rate your lesson using the rating scale below. </w:t>
      </w:r>
    </w:p>
    <w:p w:rsidR="1C1710A6" w:rsidP="73B6F72A" w:rsidRDefault="1C1710A6" w14:paraId="580B641A" w14:textId="5EBAAA58">
      <w:pPr>
        <w:spacing w:line="240" w:lineRule="auto"/>
        <w:rPr>
          <w:color w:val="000000" w:themeColor="text1"/>
          <w:sz w:val="20"/>
          <w:szCs w:val="20"/>
        </w:rPr>
      </w:pPr>
      <w:r w:rsidRPr="73B6F72A">
        <w:rPr>
          <w:b/>
          <w:bCs/>
          <w:i/>
          <w:iCs/>
          <w:color w:val="000000" w:themeColor="text1"/>
          <w:sz w:val="20"/>
          <w:szCs w:val="20"/>
          <w:u w:val="single"/>
        </w:rPr>
        <w:t>Observer Notes</w:t>
      </w:r>
      <w:r w:rsidRPr="73B6F72A">
        <w:rPr>
          <w:i/>
          <w:iCs/>
          <w:color w:val="000000" w:themeColor="text1"/>
          <w:sz w:val="20"/>
          <w:szCs w:val="20"/>
        </w:rPr>
        <w:t xml:space="preserve">: If completing the form as an NC SIP site for fidelity data collection, the observer using the tool should have completed the All Leaders: </w:t>
      </w:r>
      <w:proofErr w:type="spellStart"/>
      <w:r w:rsidRPr="73B6F72A">
        <w:rPr>
          <w:i/>
          <w:iCs/>
          <w:color w:val="000000" w:themeColor="text1"/>
          <w:sz w:val="20"/>
          <w:szCs w:val="20"/>
        </w:rPr>
        <w:t>FoM</w:t>
      </w:r>
      <w:proofErr w:type="spellEnd"/>
      <w:r w:rsidRPr="73B6F72A">
        <w:rPr>
          <w:i/>
          <w:iCs/>
          <w:color w:val="000000" w:themeColor="text1"/>
          <w:sz w:val="20"/>
          <w:szCs w:val="20"/>
        </w:rPr>
        <w:t xml:space="preserve"> Overview and/or completed Level 1 of </w:t>
      </w:r>
      <w:proofErr w:type="spellStart"/>
      <w:r w:rsidRPr="73B6F72A">
        <w:rPr>
          <w:i/>
          <w:iCs/>
          <w:color w:val="000000" w:themeColor="text1"/>
          <w:sz w:val="20"/>
          <w:szCs w:val="20"/>
        </w:rPr>
        <w:t>FoM</w:t>
      </w:r>
      <w:proofErr w:type="spellEnd"/>
      <w:r w:rsidRPr="73B6F72A">
        <w:rPr>
          <w:i/>
          <w:iCs/>
          <w:color w:val="000000" w:themeColor="text1"/>
          <w:sz w:val="20"/>
          <w:szCs w:val="20"/>
        </w:rPr>
        <w:t>. While observing the teacher, do not coach the teacher during the observation.  This information can be used for coaching after the observation is complete. The observation should last through the entire lesson.</w:t>
      </w:r>
    </w:p>
    <w:tbl>
      <w:tblPr>
        <w:tblStyle w:val="TableGrid"/>
        <w:tblW w:w="14400" w:type="dxa"/>
        <w:tblLayout w:type="fixed"/>
        <w:tblLook w:val="04A0" w:firstRow="1" w:lastRow="0" w:firstColumn="1" w:lastColumn="0" w:noHBand="0" w:noVBand="1"/>
      </w:tblPr>
      <w:tblGrid>
        <w:gridCol w:w="3600"/>
        <w:gridCol w:w="3600"/>
        <w:gridCol w:w="3600"/>
        <w:gridCol w:w="3600"/>
      </w:tblGrid>
      <w:tr w:rsidR="00817046" w:rsidTr="007F1F05" w14:paraId="70C03065" w14:textId="77777777">
        <w:tc>
          <w:tcPr>
            <w:tcW w:w="7200" w:type="dxa"/>
            <w:gridSpan w:val="2"/>
            <w:shd w:val="clear" w:color="auto" w:fill="DDD9C3" w:themeFill="background2" w:themeFillShade="E6"/>
          </w:tcPr>
          <w:p w:rsidR="00817046" w:rsidRDefault="00817046" w14:paraId="5F60FAA7" w14:textId="4313A044">
            <w:r w:rsidRPr="73B6F72A">
              <w:rPr>
                <w:rFonts w:ascii="Cambria" w:hAnsi="Cambria" w:eastAsia="Cambria" w:cs="Cambria"/>
                <w:b/>
                <w:bCs/>
                <w:sz w:val="20"/>
                <w:szCs w:val="20"/>
              </w:rPr>
              <w:t>RATING SCALE</w:t>
            </w:r>
          </w:p>
        </w:tc>
        <w:tc>
          <w:tcPr>
            <w:tcW w:w="7200" w:type="dxa"/>
            <w:gridSpan w:val="2"/>
            <w:shd w:val="clear" w:color="auto" w:fill="DDD9C3" w:themeFill="background2" w:themeFillShade="E6"/>
          </w:tcPr>
          <w:p w:rsidR="00817046" w:rsidRDefault="00817046" w14:paraId="6E722AE4" w14:textId="43983080">
            <w:r w:rsidRPr="73B6F72A">
              <w:rPr>
                <w:rFonts w:ascii="Cambria" w:hAnsi="Cambria" w:eastAsia="Cambria" w:cs="Cambria"/>
                <w:b/>
                <w:bCs/>
                <w:sz w:val="20"/>
                <w:szCs w:val="20"/>
              </w:rPr>
              <w:t xml:space="preserve">All items will not be observed within one classroom visit.  </w:t>
            </w:r>
          </w:p>
        </w:tc>
      </w:tr>
      <w:tr w:rsidR="73B6F72A" w:rsidTr="00817046" w14:paraId="60447573" w14:textId="77777777">
        <w:tc>
          <w:tcPr>
            <w:tcW w:w="3600" w:type="dxa"/>
            <w:shd w:val="clear" w:color="auto" w:fill="DDD9C3" w:themeFill="background2" w:themeFillShade="E6"/>
          </w:tcPr>
          <w:p w:rsidR="73B6F72A" w:rsidP="73B6F72A" w:rsidRDefault="73B6F72A" w14:paraId="036B10CB" w14:textId="08425748">
            <w:pPr>
              <w:spacing w:line="259" w:lineRule="auto"/>
              <w:rPr>
                <w:rFonts w:ascii="Cambria" w:hAnsi="Cambria" w:eastAsia="Cambria" w:cs="Cambria"/>
                <w:sz w:val="20"/>
                <w:szCs w:val="20"/>
              </w:rPr>
            </w:pPr>
            <w:r w:rsidRPr="73B6F72A">
              <w:rPr>
                <w:rFonts w:ascii="Cambria" w:hAnsi="Cambria" w:eastAsia="Cambria" w:cs="Cambria"/>
                <w:b/>
                <w:bCs/>
                <w:i/>
                <w:iCs/>
                <w:sz w:val="20"/>
                <w:szCs w:val="20"/>
              </w:rPr>
              <w:t>Rating 0</w:t>
            </w:r>
            <w:r w:rsidRPr="73B6F72A">
              <w:rPr>
                <w:rFonts w:ascii="Cambria" w:hAnsi="Cambria" w:eastAsia="Cambria" w:cs="Cambria"/>
                <w:i/>
                <w:iCs/>
                <w:sz w:val="20"/>
                <w:szCs w:val="20"/>
              </w:rPr>
              <w:t xml:space="preserve">= </w:t>
            </w:r>
            <w:r w:rsidRPr="73B6F72A">
              <w:rPr>
                <w:rFonts w:ascii="Cambria" w:hAnsi="Cambria" w:eastAsia="Cambria" w:cs="Cambria"/>
                <w:sz w:val="20"/>
                <w:szCs w:val="20"/>
              </w:rPr>
              <w:t>Skill not Demonstrated/Missed opportunity</w:t>
            </w:r>
          </w:p>
        </w:tc>
        <w:tc>
          <w:tcPr>
            <w:tcW w:w="3600" w:type="dxa"/>
            <w:shd w:val="clear" w:color="auto" w:fill="DDD9C3" w:themeFill="background2" w:themeFillShade="E6"/>
          </w:tcPr>
          <w:p w:rsidR="73B6F72A" w:rsidP="73B6F72A" w:rsidRDefault="73B6F72A" w14:paraId="0983CF1D" w14:textId="380B42F3">
            <w:pPr>
              <w:spacing w:line="259" w:lineRule="auto"/>
              <w:rPr>
                <w:rFonts w:ascii="Cambria" w:hAnsi="Cambria" w:eastAsia="Cambria" w:cs="Cambria"/>
                <w:sz w:val="20"/>
                <w:szCs w:val="20"/>
              </w:rPr>
            </w:pPr>
            <w:r w:rsidRPr="73B6F72A">
              <w:rPr>
                <w:rFonts w:ascii="Cambria" w:hAnsi="Cambria" w:eastAsia="Cambria" w:cs="Cambria"/>
                <w:b/>
                <w:bCs/>
                <w:i/>
                <w:iCs/>
                <w:sz w:val="20"/>
                <w:szCs w:val="20"/>
              </w:rPr>
              <w:t>Rating 1</w:t>
            </w:r>
            <w:r w:rsidRPr="73B6F72A">
              <w:rPr>
                <w:rFonts w:ascii="Cambria" w:hAnsi="Cambria" w:eastAsia="Cambria" w:cs="Cambria"/>
                <w:i/>
                <w:iCs/>
                <w:sz w:val="20"/>
                <w:szCs w:val="20"/>
              </w:rPr>
              <w:t xml:space="preserve">= </w:t>
            </w:r>
            <w:r w:rsidRPr="73B6F72A">
              <w:rPr>
                <w:rFonts w:ascii="Cambria" w:hAnsi="Cambria" w:eastAsia="Cambria" w:cs="Cambria"/>
                <w:sz w:val="20"/>
                <w:szCs w:val="20"/>
              </w:rPr>
              <w:t>Improperly Implemented</w:t>
            </w:r>
          </w:p>
        </w:tc>
        <w:tc>
          <w:tcPr>
            <w:tcW w:w="3600" w:type="dxa"/>
            <w:shd w:val="clear" w:color="auto" w:fill="DDD9C3" w:themeFill="background2" w:themeFillShade="E6"/>
          </w:tcPr>
          <w:p w:rsidR="73B6F72A" w:rsidP="73B6F72A" w:rsidRDefault="73B6F72A" w14:paraId="35FBAFE7" w14:textId="374F6F46">
            <w:pPr>
              <w:spacing w:line="259" w:lineRule="auto"/>
              <w:rPr>
                <w:rFonts w:ascii="Cambria" w:hAnsi="Cambria" w:eastAsia="Cambria" w:cs="Cambria"/>
                <w:sz w:val="20"/>
                <w:szCs w:val="20"/>
              </w:rPr>
            </w:pPr>
            <w:r w:rsidRPr="73B6F72A">
              <w:rPr>
                <w:rFonts w:ascii="Cambria" w:hAnsi="Cambria" w:eastAsia="Cambria" w:cs="Cambria"/>
                <w:b/>
                <w:bCs/>
                <w:i/>
                <w:iCs/>
                <w:sz w:val="20"/>
                <w:szCs w:val="20"/>
              </w:rPr>
              <w:t>Rating 2</w:t>
            </w:r>
            <w:r w:rsidRPr="73B6F72A">
              <w:rPr>
                <w:rFonts w:ascii="Cambria" w:hAnsi="Cambria" w:eastAsia="Cambria" w:cs="Cambria"/>
                <w:i/>
                <w:iCs/>
                <w:sz w:val="20"/>
                <w:szCs w:val="20"/>
              </w:rPr>
              <w:t xml:space="preserve">= </w:t>
            </w:r>
            <w:r w:rsidRPr="73B6F72A">
              <w:rPr>
                <w:rFonts w:ascii="Cambria" w:hAnsi="Cambria" w:eastAsia="Cambria" w:cs="Cambria"/>
                <w:sz w:val="20"/>
                <w:szCs w:val="20"/>
              </w:rPr>
              <w:t>Somewhat Properly Implemented</w:t>
            </w:r>
          </w:p>
        </w:tc>
        <w:tc>
          <w:tcPr>
            <w:tcW w:w="3600" w:type="dxa"/>
            <w:shd w:val="clear" w:color="auto" w:fill="DDD9C3" w:themeFill="background2" w:themeFillShade="E6"/>
          </w:tcPr>
          <w:p w:rsidR="73B6F72A" w:rsidP="73B6F72A" w:rsidRDefault="73B6F72A" w14:paraId="7EA783F0" w14:textId="4394AE70">
            <w:pPr>
              <w:spacing w:line="259" w:lineRule="auto"/>
              <w:rPr>
                <w:rFonts w:ascii="Cambria" w:hAnsi="Cambria" w:eastAsia="Cambria" w:cs="Cambria"/>
                <w:sz w:val="20"/>
                <w:szCs w:val="20"/>
              </w:rPr>
            </w:pPr>
            <w:r w:rsidRPr="73B6F72A">
              <w:rPr>
                <w:rFonts w:ascii="Cambria" w:hAnsi="Cambria" w:eastAsia="Cambria" w:cs="Cambria"/>
                <w:b/>
                <w:bCs/>
                <w:i/>
                <w:iCs/>
                <w:sz w:val="20"/>
                <w:szCs w:val="20"/>
              </w:rPr>
              <w:t>Rating 3</w:t>
            </w:r>
            <w:r w:rsidRPr="73B6F72A">
              <w:rPr>
                <w:rFonts w:ascii="Cambria" w:hAnsi="Cambria" w:eastAsia="Cambria" w:cs="Cambria"/>
                <w:i/>
                <w:iCs/>
                <w:sz w:val="20"/>
                <w:szCs w:val="20"/>
              </w:rPr>
              <w:t xml:space="preserve">= </w:t>
            </w:r>
            <w:r w:rsidRPr="73B6F72A">
              <w:rPr>
                <w:rFonts w:ascii="Cambria" w:hAnsi="Cambria" w:eastAsia="Cambria" w:cs="Cambria"/>
                <w:sz w:val="20"/>
                <w:szCs w:val="20"/>
              </w:rPr>
              <w:t>Appropriately Implemented</w:t>
            </w:r>
          </w:p>
        </w:tc>
      </w:tr>
    </w:tbl>
    <w:p w:rsidR="4330F84A" w:rsidP="73B6F72A" w:rsidRDefault="4330F84A" w14:paraId="173AF0E4" w14:textId="1918A8E0">
      <w:pPr>
        <w:pStyle w:val="ListParagraph"/>
        <w:numPr>
          <w:ilvl w:val="0"/>
          <w:numId w:val="1"/>
        </w:numPr>
        <w:spacing w:line="240" w:lineRule="auto"/>
        <w:rPr>
          <w:color w:val="000000" w:themeColor="text1"/>
        </w:rPr>
      </w:pPr>
      <w:r w:rsidRPr="73B6F72A">
        <w:rPr>
          <w:color w:val="000000" w:themeColor="text1"/>
          <w:highlight w:val="yellow"/>
        </w:rPr>
        <w:t xml:space="preserve">Leave the rating </w:t>
      </w:r>
      <w:r w:rsidRPr="73B6F72A">
        <w:rPr>
          <w:b/>
          <w:bCs/>
          <w:color w:val="000000" w:themeColor="text1"/>
          <w:highlight w:val="yellow"/>
        </w:rPr>
        <w:t>BLANK</w:t>
      </w:r>
      <w:r w:rsidRPr="73B6F72A">
        <w:rPr>
          <w:color w:val="000000" w:themeColor="text1"/>
          <w:highlight w:val="yellow"/>
        </w:rPr>
        <w:t xml:space="preserve"> if the skill was NOT APPLICABLE to the observation.</w:t>
      </w:r>
      <w:r w:rsidRPr="73B6F72A">
        <w:rPr>
          <w:b/>
          <w:bCs/>
          <w:color w:val="000000" w:themeColor="text1"/>
          <w:highlight w:val="yellow"/>
        </w:rPr>
        <w:t xml:space="preserve"> Indicate scale score in the left-hand column of the form below.</w:t>
      </w:r>
      <w:r w:rsidRPr="73B6F72A">
        <w:rPr>
          <w:color w:val="000000" w:themeColor="text1"/>
          <w:highlight w:val="yellow"/>
        </w:rPr>
        <w:t xml:space="preserve"> </w:t>
      </w:r>
      <w:r w:rsidRPr="73B6F72A">
        <w:rPr>
          <w:i/>
          <w:iCs/>
          <w:color w:val="000000" w:themeColor="text1"/>
          <w:sz w:val="16"/>
          <w:szCs w:val="16"/>
        </w:rPr>
        <w:t>(R Column= Numerical Rating)</w:t>
      </w:r>
    </w:p>
    <w:tbl>
      <w:tblPr>
        <w:tblW w:w="14328" w:type="dxa"/>
        <w:tblInd w:w="-11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600" w:firstRow="0" w:lastRow="0" w:firstColumn="0" w:lastColumn="0" w:noHBand="1" w:noVBand="1"/>
      </w:tblPr>
      <w:tblGrid>
        <w:gridCol w:w="558"/>
        <w:gridCol w:w="5760"/>
        <w:gridCol w:w="540"/>
        <w:gridCol w:w="5490"/>
        <w:gridCol w:w="1980"/>
      </w:tblGrid>
      <w:tr w:rsidRPr="00DF6D1D" w:rsidR="006D07FC" w:rsidTr="73B6F72A" w14:paraId="6EF54A26" w14:textId="77777777">
        <w:trPr>
          <w:trHeight w:val="404"/>
        </w:trPr>
        <w:tc>
          <w:tcPr>
            <w:tcW w:w="14328" w:type="dxa"/>
            <w:gridSpan w:val="5"/>
            <w:shd w:val="clear" w:color="auto" w:fill="EEECE1" w:themeFill="background2"/>
          </w:tcPr>
          <w:p w:rsidRPr="000D6C1A" w:rsidR="006D07FC" w:rsidP="00515D05" w:rsidRDefault="006D07FC" w14:paraId="4DE540D7" w14:textId="3B8B93E0">
            <w:pPr>
              <w:pBdr>
                <w:top w:val="nil"/>
                <w:left w:val="nil"/>
                <w:bottom w:val="nil"/>
                <w:right w:val="nil"/>
                <w:between w:val="nil"/>
              </w:pBdr>
              <w:contextualSpacing/>
              <w:jc w:val="center"/>
              <w:rPr>
                <w:b/>
                <w:color w:val="000000"/>
                <w:sz w:val="24"/>
                <w:szCs w:val="24"/>
              </w:rPr>
            </w:pPr>
            <w:bookmarkStart w:name="_gjdgxs" w:colFirst="0" w:colLast="0" w:id="8"/>
            <w:bookmarkEnd w:id="8"/>
            <w:bookmarkEnd w:id="4"/>
            <w:r w:rsidRPr="000D6C1A">
              <w:rPr>
                <w:b/>
                <w:color w:val="000000"/>
                <w:sz w:val="24"/>
                <w:szCs w:val="24"/>
              </w:rPr>
              <w:t>The lesson utilizes language that attends to precision, is mathematically accurate and adequately scales to higher level mathematics</w:t>
            </w:r>
            <w:r w:rsidRPr="000D6C1A" w:rsidR="00515D05">
              <w:rPr>
                <w:b/>
                <w:color w:val="000000"/>
                <w:sz w:val="24"/>
                <w:szCs w:val="24"/>
              </w:rPr>
              <w:t>.</w:t>
            </w:r>
          </w:p>
        </w:tc>
      </w:tr>
      <w:tr w:rsidRPr="00DF6D1D" w:rsidR="000D6C1A" w:rsidTr="73B6F72A" w14:paraId="2EFB1FAE" w14:textId="77777777">
        <w:tc>
          <w:tcPr>
            <w:tcW w:w="558" w:type="dxa"/>
            <w:shd w:val="clear" w:color="auto" w:fill="EEECE1" w:themeFill="background2"/>
          </w:tcPr>
          <w:p w:rsidRPr="007A79FD" w:rsidR="000D6C1A" w:rsidP="00440945" w:rsidRDefault="000D6C1A" w14:paraId="10E16E04" w14:textId="77777777">
            <w:pPr>
              <w:jc w:val="center"/>
              <w:rPr>
                <w:b/>
                <w:i/>
                <w:sz w:val="20"/>
                <w:szCs w:val="20"/>
              </w:rPr>
            </w:pPr>
            <w:bookmarkStart w:name="_Hlk20329742" w:id="9"/>
            <w:r w:rsidRPr="007A79FD">
              <w:rPr>
                <w:b/>
                <w:i/>
                <w:sz w:val="20"/>
                <w:szCs w:val="20"/>
              </w:rPr>
              <w:t>TR</w:t>
            </w:r>
          </w:p>
        </w:tc>
        <w:tc>
          <w:tcPr>
            <w:tcW w:w="5760" w:type="dxa"/>
            <w:shd w:val="clear" w:color="auto" w:fill="FFFFFF" w:themeFill="background1"/>
          </w:tcPr>
          <w:p w:rsidRPr="000D6C1A" w:rsidR="000D6C1A" w:rsidP="00440945" w:rsidRDefault="000D6C1A" w14:paraId="33465690" w14:textId="77777777">
            <w:pPr>
              <w:rPr>
                <w:b/>
                <w:i/>
                <w:sz w:val="20"/>
                <w:szCs w:val="20"/>
              </w:rPr>
            </w:pPr>
            <w:r w:rsidRPr="000D6C1A">
              <w:rPr>
                <w:b/>
                <w:i/>
                <w:sz w:val="20"/>
                <w:szCs w:val="20"/>
              </w:rPr>
              <w:t>Teacher evidence, examples and vital behaviors seen in the classroom</w:t>
            </w:r>
          </w:p>
        </w:tc>
        <w:tc>
          <w:tcPr>
            <w:tcW w:w="540" w:type="dxa"/>
            <w:shd w:val="clear" w:color="auto" w:fill="EEECE1" w:themeFill="background2"/>
          </w:tcPr>
          <w:p w:rsidRPr="007A79FD" w:rsidR="000D6C1A" w:rsidP="00440945" w:rsidRDefault="000D6C1A" w14:paraId="2C739440" w14:textId="77777777">
            <w:pPr>
              <w:jc w:val="center"/>
              <w:rPr>
                <w:b/>
                <w:i/>
                <w:sz w:val="20"/>
                <w:szCs w:val="20"/>
              </w:rPr>
            </w:pPr>
            <w:r w:rsidRPr="007A79FD">
              <w:rPr>
                <w:b/>
                <w:i/>
                <w:sz w:val="20"/>
                <w:szCs w:val="20"/>
              </w:rPr>
              <w:t>SR</w:t>
            </w:r>
          </w:p>
        </w:tc>
        <w:tc>
          <w:tcPr>
            <w:tcW w:w="5490" w:type="dxa"/>
            <w:shd w:val="clear" w:color="auto" w:fill="FFFFFF" w:themeFill="background1"/>
          </w:tcPr>
          <w:p w:rsidRPr="000D6C1A" w:rsidR="000D6C1A" w:rsidP="000D6C1A" w:rsidRDefault="000D6C1A" w14:paraId="690B2F18" w14:textId="77777777">
            <w:pPr>
              <w:rPr>
                <w:b/>
                <w:i/>
                <w:sz w:val="20"/>
                <w:szCs w:val="20"/>
              </w:rPr>
            </w:pPr>
            <w:r w:rsidRPr="000D6C1A">
              <w:rPr>
                <w:b/>
                <w:i/>
                <w:sz w:val="20"/>
                <w:szCs w:val="20"/>
              </w:rPr>
              <w:t>Student evidence, examples and vital behaviors seen in the classroom</w:t>
            </w:r>
          </w:p>
        </w:tc>
        <w:tc>
          <w:tcPr>
            <w:tcW w:w="1980" w:type="dxa"/>
            <w:shd w:val="clear" w:color="auto" w:fill="FFFFFF" w:themeFill="background1"/>
          </w:tcPr>
          <w:p w:rsidRPr="00DF6D1D" w:rsidR="000D6C1A" w:rsidP="00440945" w:rsidRDefault="000D6C1A" w14:paraId="6D1A8F5F" w14:textId="77777777">
            <w:pPr>
              <w:rPr>
                <w:b/>
                <w:i/>
                <w:sz w:val="20"/>
                <w:szCs w:val="20"/>
              </w:rPr>
            </w:pPr>
            <w:r w:rsidRPr="00DF6D1D">
              <w:rPr>
                <w:b/>
                <w:i/>
                <w:sz w:val="20"/>
                <w:szCs w:val="20"/>
              </w:rPr>
              <w:t>Comments</w:t>
            </w:r>
          </w:p>
        </w:tc>
      </w:tr>
      <w:bookmarkEnd w:id="9"/>
      <w:tr w:rsidRPr="00DF6D1D" w:rsidR="00E75870" w:rsidTr="73B6F72A" w14:paraId="6DF533AB" w14:textId="5E93E5C7">
        <w:tc>
          <w:tcPr>
            <w:tcW w:w="558" w:type="dxa"/>
            <w:shd w:val="clear" w:color="auto" w:fill="FFFFFF" w:themeFill="background1"/>
          </w:tcPr>
          <w:p w:rsidRPr="00DF6D1D" w:rsidR="00E75870" w:rsidP="00E75870" w:rsidRDefault="00E75870" w14:paraId="1123AC61" w14:textId="511D2478">
            <w:pPr>
              <w:rPr>
                <w:b/>
                <w:sz w:val="24"/>
                <w:szCs w:val="24"/>
              </w:rPr>
            </w:pPr>
          </w:p>
        </w:tc>
        <w:tc>
          <w:tcPr>
            <w:tcW w:w="5760" w:type="dxa"/>
            <w:shd w:val="clear" w:color="auto" w:fill="FFFFFF" w:themeFill="background1"/>
          </w:tcPr>
          <w:p w:rsidRPr="00DF6D1D" w:rsidR="00E75870" w:rsidP="00515D05" w:rsidRDefault="00E75870" w14:paraId="2098C634" w14:textId="77777777">
            <w:pPr>
              <w:pBdr>
                <w:top w:val="nil"/>
                <w:left w:val="nil"/>
                <w:bottom w:val="nil"/>
                <w:right w:val="nil"/>
                <w:between w:val="nil"/>
              </w:pBdr>
              <w:contextualSpacing/>
            </w:pPr>
            <w:r w:rsidRPr="00DF6D1D">
              <w:rPr>
                <w:color w:val="000000"/>
              </w:rPr>
              <w:t>Promoting discourse, growth mindset, and perseverance through productive struggle</w:t>
            </w:r>
          </w:p>
        </w:tc>
        <w:tc>
          <w:tcPr>
            <w:tcW w:w="540" w:type="dxa"/>
            <w:shd w:val="clear" w:color="auto" w:fill="FFFFFF" w:themeFill="background1"/>
          </w:tcPr>
          <w:p w:rsidRPr="00DF6D1D" w:rsidR="00E75870" w:rsidP="00A943CF" w:rsidRDefault="00E75870" w14:paraId="1FF87EE0" w14:textId="2A6C93D0">
            <w:pPr>
              <w:pBdr>
                <w:top w:val="nil"/>
                <w:left w:val="nil"/>
                <w:bottom w:val="nil"/>
                <w:right w:val="nil"/>
                <w:between w:val="nil"/>
              </w:pBdr>
              <w:contextualSpacing/>
            </w:pPr>
          </w:p>
        </w:tc>
        <w:tc>
          <w:tcPr>
            <w:tcW w:w="5490" w:type="dxa"/>
          </w:tcPr>
          <w:p w:rsidRPr="00DF6D1D" w:rsidR="00E75870" w:rsidP="00515D05" w:rsidRDefault="00E75870" w14:paraId="3F7C29A1" w14:textId="4E93D055">
            <w:pPr>
              <w:pBdr>
                <w:top w:val="nil"/>
                <w:left w:val="nil"/>
                <w:bottom w:val="nil"/>
                <w:right w:val="nil"/>
                <w:between w:val="nil"/>
              </w:pBdr>
              <w:rPr>
                <w:color w:val="000000"/>
              </w:rPr>
            </w:pPr>
            <w:r w:rsidRPr="00DF6D1D">
              <w:rPr>
                <w:color w:val="000000"/>
              </w:rPr>
              <w:t>Perseverance and discourse using math tools such number lines, base ten blocks, and visual models connected to computation</w:t>
            </w:r>
          </w:p>
        </w:tc>
        <w:tc>
          <w:tcPr>
            <w:tcW w:w="1980" w:type="dxa"/>
          </w:tcPr>
          <w:p w:rsidRPr="00DF6D1D" w:rsidR="00E75870" w:rsidP="00E75870" w:rsidRDefault="00E75870" w14:paraId="552142C6" w14:textId="33AE443A">
            <w:pPr>
              <w:pBdr>
                <w:top w:val="nil"/>
                <w:left w:val="nil"/>
                <w:bottom w:val="nil"/>
                <w:right w:val="nil"/>
                <w:between w:val="nil"/>
              </w:pBdr>
              <w:contextualSpacing/>
              <w:rPr>
                <w:color w:val="000000"/>
              </w:rPr>
            </w:pPr>
          </w:p>
        </w:tc>
      </w:tr>
      <w:tr w:rsidRPr="00DF6D1D" w:rsidR="00E75870" w:rsidTr="73B6F72A" w14:paraId="3D74A538" w14:textId="1DA043A3">
        <w:tc>
          <w:tcPr>
            <w:tcW w:w="558" w:type="dxa"/>
            <w:shd w:val="clear" w:color="auto" w:fill="FFFFFF" w:themeFill="background1"/>
          </w:tcPr>
          <w:p w:rsidRPr="00DF6D1D" w:rsidR="00E75870" w:rsidP="00E75870" w:rsidRDefault="00E75870" w14:paraId="72CC2B84" w14:textId="77777777">
            <w:pPr>
              <w:rPr>
                <w:b/>
                <w:sz w:val="24"/>
                <w:szCs w:val="24"/>
              </w:rPr>
            </w:pPr>
          </w:p>
        </w:tc>
        <w:tc>
          <w:tcPr>
            <w:tcW w:w="5760" w:type="dxa"/>
            <w:shd w:val="clear" w:color="auto" w:fill="FFFFFF" w:themeFill="background1"/>
          </w:tcPr>
          <w:p w:rsidRPr="00DF6D1D" w:rsidR="00E75870" w:rsidP="00515D05" w:rsidRDefault="00E75870" w14:paraId="1DAE65A9" w14:textId="77777777">
            <w:pPr>
              <w:pBdr>
                <w:top w:val="nil"/>
                <w:left w:val="nil"/>
                <w:bottom w:val="nil"/>
                <w:right w:val="nil"/>
                <w:between w:val="nil"/>
              </w:pBdr>
              <w:contextualSpacing/>
            </w:pPr>
            <w:r w:rsidRPr="00DF6D1D">
              <w:rPr>
                <w:color w:val="000000"/>
              </w:rPr>
              <w:t>Uses language of equal value as opposed to “same as” for the equal sign</w:t>
            </w:r>
          </w:p>
        </w:tc>
        <w:tc>
          <w:tcPr>
            <w:tcW w:w="540" w:type="dxa"/>
            <w:shd w:val="clear" w:color="auto" w:fill="FFFFFF" w:themeFill="background1"/>
          </w:tcPr>
          <w:p w:rsidRPr="00DF6D1D" w:rsidR="00E75870" w:rsidP="00E75870" w:rsidRDefault="00E75870" w14:paraId="467EBDDD" w14:textId="423EA028">
            <w:pPr>
              <w:pBdr>
                <w:top w:val="nil"/>
                <w:left w:val="nil"/>
                <w:bottom w:val="nil"/>
                <w:right w:val="nil"/>
                <w:between w:val="nil"/>
              </w:pBdr>
              <w:ind w:left="216"/>
              <w:contextualSpacing/>
            </w:pPr>
          </w:p>
        </w:tc>
        <w:tc>
          <w:tcPr>
            <w:tcW w:w="5490" w:type="dxa"/>
          </w:tcPr>
          <w:p w:rsidRPr="00DF6D1D" w:rsidR="00E75870" w:rsidP="00515D05" w:rsidRDefault="00E75870" w14:paraId="0F8D7DDF" w14:textId="17AC1C3B">
            <w:pPr>
              <w:pBdr>
                <w:top w:val="nil"/>
                <w:left w:val="nil"/>
                <w:bottom w:val="nil"/>
                <w:right w:val="nil"/>
                <w:between w:val="nil"/>
              </w:pBdr>
              <w:rPr>
                <w:color w:val="000000"/>
              </w:rPr>
            </w:pPr>
            <w:r w:rsidRPr="00DF6D1D">
              <w:rPr>
                <w:color w:val="000000"/>
              </w:rPr>
              <w:t>Language that always attends to precision (same value, composing and decomposing, tens vs one’s vs hundreds and the relationship of power of ten)</w:t>
            </w:r>
          </w:p>
        </w:tc>
        <w:tc>
          <w:tcPr>
            <w:tcW w:w="1980" w:type="dxa"/>
          </w:tcPr>
          <w:p w:rsidRPr="00DF6D1D" w:rsidR="00E75870" w:rsidP="00E75870" w:rsidRDefault="00E75870" w14:paraId="6C9335D7" w14:textId="1955E70C">
            <w:pPr>
              <w:pBdr>
                <w:top w:val="nil"/>
                <w:left w:val="nil"/>
                <w:bottom w:val="nil"/>
                <w:right w:val="nil"/>
                <w:between w:val="nil"/>
              </w:pBdr>
              <w:contextualSpacing/>
              <w:rPr>
                <w:color w:val="000000"/>
              </w:rPr>
            </w:pPr>
          </w:p>
        </w:tc>
      </w:tr>
      <w:tr w:rsidRPr="00DF6D1D" w:rsidR="00E75870" w:rsidTr="73B6F72A" w14:paraId="58791D8C" w14:textId="0CE04544">
        <w:tc>
          <w:tcPr>
            <w:tcW w:w="558" w:type="dxa"/>
            <w:shd w:val="clear" w:color="auto" w:fill="FFFFFF" w:themeFill="background1"/>
          </w:tcPr>
          <w:p w:rsidRPr="00DF6D1D" w:rsidR="00E75870" w:rsidP="00E75870" w:rsidRDefault="00E75870" w14:paraId="3EF31B2D" w14:textId="77777777">
            <w:pPr>
              <w:rPr>
                <w:b/>
                <w:sz w:val="24"/>
                <w:szCs w:val="24"/>
              </w:rPr>
            </w:pPr>
          </w:p>
        </w:tc>
        <w:tc>
          <w:tcPr>
            <w:tcW w:w="5760" w:type="dxa"/>
            <w:shd w:val="clear" w:color="auto" w:fill="FFFFFF" w:themeFill="background1"/>
          </w:tcPr>
          <w:p w:rsidRPr="00DF6D1D" w:rsidR="00E75870" w:rsidP="00515D05" w:rsidRDefault="00E75870" w14:paraId="0F667248" w14:textId="7BC8B21E">
            <w:pPr>
              <w:pBdr>
                <w:top w:val="nil"/>
                <w:left w:val="nil"/>
                <w:bottom w:val="nil"/>
                <w:right w:val="nil"/>
                <w:between w:val="nil"/>
              </w:pBdr>
              <w:contextualSpacing/>
            </w:pPr>
            <w:r w:rsidRPr="00DF6D1D">
              <w:rPr>
                <w:color w:val="000000"/>
              </w:rPr>
              <w:t xml:space="preserve">Mathematical </w:t>
            </w:r>
            <w:r w:rsidR="00E23383">
              <w:rPr>
                <w:color w:val="000000"/>
              </w:rPr>
              <w:t>l</w:t>
            </w:r>
            <w:r w:rsidRPr="00DF6D1D">
              <w:rPr>
                <w:color w:val="000000"/>
              </w:rPr>
              <w:t>anguage is accurate and connects to the components of number sense without fostering misconceptions that may expire in upper grades mathematic</w:t>
            </w:r>
            <w:r w:rsidR="00883409">
              <w:rPr>
                <w:color w:val="000000"/>
              </w:rPr>
              <w:t>s</w:t>
            </w:r>
          </w:p>
        </w:tc>
        <w:tc>
          <w:tcPr>
            <w:tcW w:w="540" w:type="dxa"/>
            <w:shd w:val="clear" w:color="auto" w:fill="FFFFFF" w:themeFill="background1"/>
          </w:tcPr>
          <w:p w:rsidRPr="00DF6D1D" w:rsidR="00E75870" w:rsidP="00E75870" w:rsidRDefault="00E75870" w14:paraId="683ADAF8" w14:textId="7792E410">
            <w:pPr>
              <w:pBdr>
                <w:top w:val="nil"/>
                <w:left w:val="nil"/>
                <w:bottom w:val="nil"/>
                <w:right w:val="nil"/>
                <w:between w:val="nil"/>
              </w:pBdr>
              <w:ind w:left="216"/>
              <w:contextualSpacing/>
            </w:pPr>
          </w:p>
        </w:tc>
        <w:tc>
          <w:tcPr>
            <w:tcW w:w="5490" w:type="dxa"/>
          </w:tcPr>
          <w:p w:rsidRPr="00DF6D1D" w:rsidR="00E75870" w:rsidP="60D0E593" w:rsidRDefault="60D0E593" w14:paraId="41447D20" w14:textId="3530F803">
            <w:pPr>
              <w:pBdr>
                <w:top w:val="nil"/>
                <w:left w:val="nil"/>
                <w:bottom w:val="nil"/>
                <w:right w:val="nil"/>
                <w:between w:val="nil"/>
              </w:pBdr>
              <w:rPr>
                <w:color w:val="000000" w:themeColor="text1"/>
              </w:rPr>
            </w:pPr>
            <w:r w:rsidRPr="60D0E593">
              <w:rPr>
                <w:color w:val="202020"/>
              </w:rPr>
              <w:t xml:space="preserve">Discourse that demonstrates the student recognizes and make use of patterns and/or structures </w:t>
            </w:r>
          </w:p>
        </w:tc>
        <w:tc>
          <w:tcPr>
            <w:tcW w:w="1980" w:type="dxa"/>
          </w:tcPr>
          <w:p w:rsidRPr="00DF6D1D" w:rsidR="00E75870" w:rsidP="00E75870" w:rsidRDefault="00E75870" w14:paraId="25BA496B" w14:textId="42228491">
            <w:pPr>
              <w:pBdr>
                <w:top w:val="nil"/>
                <w:left w:val="nil"/>
                <w:bottom w:val="nil"/>
                <w:right w:val="nil"/>
                <w:between w:val="nil"/>
              </w:pBdr>
              <w:contextualSpacing/>
              <w:rPr>
                <w:color w:val="000000"/>
              </w:rPr>
            </w:pPr>
          </w:p>
        </w:tc>
      </w:tr>
      <w:tr w:rsidRPr="00DF6D1D" w:rsidR="00E75870" w:rsidTr="73B6F72A" w14:paraId="403D39B0" w14:textId="05B90F8E">
        <w:trPr>
          <w:trHeight w:val="629"/>
        </w:trPr>
        <w:tc>
          <w:tcPr>
            <w:tcW w:w="558" w:type="dxa"/>
            <w:shd w:val="clear" w:color="auto" w:fill="FFFFFF" w:themeFill="background1"/>
          </w:tcPr>
          <w:p w:rsidRPr="00DF6D1D" w:rsidR="00E75870" w:rsidP="00E75870" w:rsidRDefault="00E75870" w14:paraId="396F5F7F" w14:textId="77777777">
            <w:pPr>
              <w:rPr>
                <w:b/>
                <w:sz w:val="24"/>
                <w:szCs w:val="24"/>
              </w:rPr>
            </w:pPr>
          </w:p>
        </w:tc>
        <w:tc>
          <w:tcPr>
            <w:tcW w:w="5760" w:type="dxa"/>
            <w:shd w:val="clear" w:color="auto" w:fill="FFFFFF" w:themeFill="background1"/>
          </w:tcPr>
          <w:p w:rsidRPr="00DF6D1D" w:rsidR="00E75870" w:rsidP="00515D05" w:rsidRDefault="00E75870" w14:paraId="00AF6A99" w14:textId="77777777">
            <w:pPr>
              <w:pBdr>
                <w:top w:val="nil"/>
                <w:left w:val="nil"/>
                <w:bottom w:val="nil"/>
                <w:right w:val="nil"/>
                <w:between w:val="nil"/>
              </w:pBdr>
              <w:contextualSpacing/>
            </w:pPr>
            <w:r w:rsidRPr="00DF6D1D">
              <w:rPr>
                <w:color w:val="000000"/>
              </w:rPr>
              <w:t>Conceptual understanding that fosters the ability to reason and communicate mathematically</w:t>
            </w:r>
          </w:p>
          <w:p w:rsidRPr="00DF6D1D" w:rsidR="00E75870" w:rsidP="00E75870" w:rsidRDefault="00E75870" w14:paraId="649932CA" w14:textId="77777777">
            <w:pPr>
              <w:pBdr>
                <w:top w:val="nil"/>
                <w:left w:val="nil"/>
                <w:bottom w:val="nil"/>
                <w:right w:val="nil"/>
                <w:between w:val="nil"/>
              </w:pBdr>
              <w:contextualSpacing/>
              <w:rPr>
                <w:color w:val="000000"/>
              </w:rPr>
            </w:pPr>
          </w:p>
        </w:tc>
        <w:tc>
          <w:tcPr>
            <w:tcW w:w="540" w:type="dxa"/>
            <w:shd w:val="clear" w:color="auto" w:fill="FFFFFF" w:themeFill="background1"/>
          </w:tcPr>
          <w:p w:rsidRPr="00DF6D1D" w:rsidR="00E75870" w:rsidP="00E75870" w:rsidRDefault="00E75870" w14:paraId="643E6CF6" w14:textId="5944293B">
            <w:pPr>
              <w:pBdr>
                <w:top w:val="nil"/>
                <w:left w:val="nil"/>
                <w:bottom w:val="nil"/>
                <w:right w:val="nil"/>
                <w:between w:val="nil"/>
              </w:pBdr>
              <w:ind w:left="216"/>
              <w:contextualSpacing/>
              <w:rPr>
                <w:color w:val="202020"/>
              </w:rPr>
            </w:pPr>
          </w:p>
        </w:tc>
        <w:tc>
          <w:tcPr>
            <w:tcW w:w="5490" w:type="dxa"/>
          </w:tcPr>
          <w:p w:rsidRPr="00DF6D1D" w:rsidR="00E75870" w:rsidP="00515D05" w:rsidRDefault="00E75870" w14:paraId="221A5123" w14:textId="315AE2A7">
            <w:pPr>
              <w:pBdr>
                <w:top w:val="nil"/>
                <w:left w:val="nil"/>
                <w:bottom w:val="nil"/>
                <w:right w:val="nil"/>
                <w:between w:val="nil"/>
              </w:pBdr>
              <w:rPr>
                <w:color w:val="000000"/>
              </w:rPr>
            </w:pPr>
            <w:r w:rsidRPr="00DF6D1D">
              <w:rPr>
                <w:color w:val="202020"/>
              </w:rPr>
              <w:t>Reasons abstractly, as well as quantitatively and communicates that to others</w:t>
            </w:r>
          </w:p>
        </w:tc>
        <w:tc>
          <w:tcPr>
            <w:tcW w:w="1980" w:type="dxa"/>
          </w:tcPr>
          <w:p w:rsidRPr="00DF6D1D" w:rsidR="00E75870" w:rsidP="00E75870" w:rsidRDefault="00E75870" w14:paraId="5A973718" w14:textId="7B811547">
            <w:pPr>
              <w:pBdr>
                <w:top w:val="nil"/>
                <w:left w:val="nil"/>
                <w:bottom w:val="nil"/>
                <w:right w:val="nil"/>
                <w:between w:val="nil"/>
              </w:pBdr>
              <w:contextualSpacing/>
              <w:rPr>
                <w:color w:val="000000"/>
              </w:rPr>
            </w:pPr>
          </w:p>
        </w:tc>
      </w:tr>
      <w:tr w:rsidRPr="00DF6D1D" w:rsidR="00E75870" w:rsidTr="73B6F72A" w14:paraId="74C0D209" w14:textId="507973F3">
        <w:tc>
          <w:tcPr>
            <w:tcW w:w="558" w:type="dxa"/>
            <w:shd w:val="clear" w:color="auto" w:fill="FFFFFF" w:themeFill="background1"/>
          </w:tcPr>
          <w:p w:rsidRPr="00DF6D1D" w:rsidR="00E75870" w:rsidP="00E75870" w:rsidRDefault="00E75870" w14:paraId="07DAEBB5" w14:textId="77777777">
            <w:pPr>
              <w:rPr>
                <w:b/>
                <w:sz w:val="24"/>
                <w:szCs w:val="24"/>
              </w:rPr>
            </w:pPr>
          </w:p>
        </w:tc>
        <w:tc>
          <w:tcPr>
            <w:tcW w:w="5760" w:type="dxa"/>
            <w:shd w:val="clear" w:color="auto" w:fill="FFFFFF" w:themeFill="background1"/>
          </w:tcPr>
          <w:p w:rsidRPr="00DF6D1D" w:rsidR="00E75870" w:rsidP="00515D05" w:rsidRDefault="00E75870" w14:paraId="74913F44" w14:textId="77777777">
            <w:pPr>
              <w:pBdr>
                <w:top w:val="nil"/>
                <w:left w:val="nil"/>
                <w:bottom w:val="nil"/>
                <w:right w:val="nil"/>
                <w:between w:val="nil"/>
              </w:pBdr>
              <w:contextualSpacing/>
            </w:pPr>
            <w:r w:rsidRPr="00DF6D1D">
              <w:rPr>
                <w:color w:val="000000"/>
              </w:rPr>
              <w:t>Engages students in discourse and activities that improve number sense</w:t>
            </w:r>
          </w:p>
        </w:tc>
        <w:tc>
          <w:tcPr>
            <w:tcW w:w="540" w:type="dxa"/>
            <w:shd w:val="clear" w:color="auto" w:fill="FFFFFF" w:themeFill="background1"/>
          </w:tcPr>
          <w:p w:rsidRPr="00DF6D1D" w:rsidR="00E75870" w:rsidP="00E75870" w:rsidRDefault="00E75870" w14:paraId="0334FC9B" w14:textId="26EE9A2C">
            <w:pPr>
              <w:pBdr>
                <w:top w:val="nil"/>
                <w:left w:val="nil"/>
                <w:bottom w:val="nil"/>
                <w:right w:val="nil"/>
                <w:between w:val="nil"/>
              </w:pBdr>
              <w:ind w:left="216"/>
              <w:contextualSpacing/>
              <w:rPr>
                <w:color w:val="202020"/>
              </w:rPr>
            </w:pPr>
          </w:p>
        </w:tc>
        <w:tc>
          <w:tcPr>
            <w:tcW w:w="5490" w:type="dxa"/>
          </w:tcPr>
          <w:p w:rsidRPr="00DF6D1D" w:rsidR="00E75870" w:rsidP="00515D05" w:rsidRDefault="00E75870" w14:paraId="3F37DE3F" w14:textId="06B5E0CF">
            <w:pPr>
              <w:pBdr>
                <w:top w:val="nil"/>
                <w:left w:val="nil"/>
                <w:bottom w:val="nil"/>
                <w:right w:val="nil"/>
                <w:between w:val="nil"/>
              </w:pBdr>
              <w:rPr>
                <w:color w:val="000000"/>
              </w:rPr>
            </w:pPr>
            <w:r w:rsidRPr="00DF6D1D">
              <w:rPr>
                <w:color w:val="202020"/>
              </w:rPr>
              <w:t>Students reason and respond to the thinking of others</w:t>
            </w:r>
          </w:p>
        </w:tc>
        <w:tc>
          <w:tcPr>
            <w:tcW w:w="1980" w:type="dxa"/>
          </w:tcPr>
          <w:p w:rsidRPr="00DF6D1D" w:rsidR="00E75870" w:rsidP="00E75870" w:rsidRDefault="00E75870" w14:paraId="2D882231" w14:textId="66A7676E">
            <w:pPr>
              <w:pBdr>
                <w:top w:val="nil"/>
                <w:left w:val="nil"/>
                <w:bottom w:val="nil"/>
                <w:right w:val="nil"/>
                <w:between w:val="nil"/>
              </w:pBdr>
              <w:contextualSpacing/>
              <w:rPr>
                <w:color w:val="000000"/>
              </w:rPr>
            </w:pPr>
          </w:p>
        </w:tc>
      </w:tr>
      <w:tr w:rsidRPr="00DF6D1D" w:rsidR="00E75870" w:rsidTr="73B6F72A" w14:paraId="5D469AA2" w14:textId="746237C5">
        <w:tc>
          <w:tcPr>
            <w:tcW w:w="558" w:type="dxa"/>
            <w:shd w:val="clear" w:color="auto" w:fill="FFFFFF" w:themeFill="background1"/>
          </w:tcPr>
          <w:p w:rsidRPr="00DF6D1D" w:rsidR="00E75870" w:rsidP="00E75870" w:rsidRDefault="00E75870" w14:paraId="24468713" w14:textId="77777777">
            <w:pPr>
              <w:rPr>
                <w:b/>
                <w:sz w:val="24"/>
                <w:szCs w:val="24"/>
              </w:rPr>
            </w:pPr>
          </w:p>
        </w:tc>
        <w:tc>
          <w:tcPr>
            <w:tcW w:w="5760" w:type="dxa"/>
            <w:shd w:val="clear" w:color="auto" w:fill="FFFFFF" w:themeFill="background1"/>
          </w:tcPr>
          <w:p w:rsidRPr="00DF6D1D" w:rsidR="00E75870" w:rsidP="00515D05" w:rsidRDefault="00E75870" w14:paraId="40B8BBA5" w14:textId="77777777">
            <w:pPr>
              <w:pBdr>
                <w:top w:val="nil"/>
                <w:left w:val="nil"/>
                <w:bottom w:val="nil"/>
                <w:right w:val="nil"/>
                <w:between w:val="nil"/>
              </w:pBdr>
              <w:contextualSpacing/>
            </w:pPr>
            <w:r w:rsidRPr="00DF6D1D">
              <w:t>Heterogeneous</w:t>
            </w:r>
            <w:r w:rsidRPr="00DF6D1D">
              <w:rPr>
                <w:color w:val="000000"/>
              </w:rPr>
              <w:t xml:space="preserve"> grouping of students with teacher-facilitated questions that promote rigorous dialogue and understanding</w:t>
            </w:r>
          </w:p>
        </w:tc>
        <w:tc>
          <w:tcPr>
            <w:tcW w:w="540" w:type="dxa"/>
            <w:shd w:val="clear" w:color="auto" w:fill="FFFFFF" w:themeFill="background1"/>
          </w:tcPr>
          <w:p w:rsidRPr="00DF6D1D" w:rsidR="00E75870" w:rsidP="00E75870" w:rsidRDefault="00E75870" w14:paraId="0A037752" w14:textId="2A9D4661">
            <w:pPr>
              <w:pBdr>
                <w:top w:val="nil"/>
                <w:left w:val="nil"/>
                <w:bottom w:val="nil"/>
                <w:right w:val="nil"/>
                <w:between w:val="nil"/>
              </w:pBdr>
              <w:ind w:left="216"/>
              <w:contextualSpacing/>
            </w:pPr>
          </w:p>
        </w:tc>
        <w:tc>
          <w:tcPr>
            <w:tcW w:w="5490" w:type="dxa"/>
          </w:tcPr>
          <w:p w:rsidRPr="00DF6D1D" w:rsidR="00E75870" w:rsidP="00515D05" w:rsidRDefault="00515D05" w14:paraId="45FDD5DD" w14:textId="6F221956">
            <w:pPr>
              <w:pBdr>
                <w:top w:val="nil"/>
                <w:left w:val="nil"/>
                <w:bottom w:val="nil"/>
                <w:right w:val="nil"/>
                <w:between w:val="nil"/>
              </w:pBdr>
              <w:rPr>
                <w:color w:val="000000"/>
              </w:rPr>
            </w:pPr>
            <w:r w:rsidRPr="00DF6D1D">
              <w:rPr>
                <w:color w:val="000000"/>
              </w:rPr>
              <w:t>U</w:t>
            </w:r>
            <w:r w:rsidRPr="00DF6D1D" w:rsidR="00E75870">
              <w:rPr>
                <w:color w:val="000000"/>
              </w:rPr>
              <w:t>se of symbols and words to describe and explain math, as well as construct arguments</w:t>
            </w:r>
          </w:p>
        </w:tc>
        <w:tc>
          <w:tcPr>
            <w:tcW w:w="1980" w:type="dxa"/>
          </w:tcPr>
          <w:p w:rsidRPr="00DF6D1D" w:rsidR="00E75870" w:rsidP="00E75870" w:rsidRDefault="00E75870" w14:paraId="0F61E864" w14:textId="5D55F751">
            <w:pPr>
              <w:pBdr>
                <w:top w:val="nil"/>
                <w:left w:val="nil"/>
                <w:bottom w:val="nil"/>
                <w:right w:val="nil"/>
                <w:between w:val="nil"/>
              </w:pBdr>
              <w:contextualSpacing/>
              <w:rPr>
                <w:color w:val="000000"/>
              </w:rPr>
            </w:pPr>
          </w:p>
        </w:tc>
      </w:tr>
      <w:tr w:rsidRPr="00DF6D1D" w:rsidR="006D07FC" w:rsidTr="73B6F72A" w14:paraId="5B6D040C" w14:textId="77777777">
        <w:tc>
          <w:tcPr>
            <w:tcW w:w="14328" w:type="dxa"/>
            <w:gridSpan w:val="5"/>
            <w:shd w:val="clear" w:color="auto" w:fill="EEECE1" w:themeFill="background2"/>
          </w:tcPr>
          <w:p w:rsidRPr="00DF6D1D" w:rsidR="00515D05" w:rsidP="00515D05" w:rsidRDefault="006D07FC" w14:paraId="6465A9EB" w14:textId="173E9E0C">
            <w:pPr>
              <w:pBdr>
                <w:top w:val="nil"/>
                <w:left w:val="nil"/>
                <w:bottom w:val="nil"/>
                <w:right w:val="nil"/>
                <w:between w:val="nil"/>
              </w:pBdr>
              <w:contextualSpacing/>
              <w:jc w:val="center"/>
              <w:rPr>
                <w:b/>
                <w:color w:val="000000"/>
              </w:rPr>
            </w:pPr>
            <w:r w:rsidRPr="00DF6D1D">
              <w:rPr>
                <w:b/>
                <w:color w:val="000000"/>
              </w:rPr>
              <w:t xml:space="preserve">Making </w:t>
            </w:r>
            <w:r w:rsidRPr="00DF6D1D" w:rsidR="00515D05">
              <w:rPr>
                <w:b/>
                <w:color w:val="000000"/>
              </w:rPr>
              <w:t>c</w:t>
            </w:r>
            <w:r w:rsidRPr="00DF6D1D">
              <w:rPr>
                <w:b/>
                <w:color w:val="000000"/>
              </w:rPr>
              <w:t xml:space="preserve">onnections between math concepts, the components of number sense and to previous learning; </w:t>
            </w:r>
          </w:p>
          <w:p w:rsidRPr="00DF6D1D" w:rsidR="006D07FC" w:rsidP="00515D05" w:rsidRDefault="006D07FC" w14:paraId="5CC06199" w14:textId="242617A4">
            <w:pPr>
              <w:pBdr>
                <w:top w:val="nil"/>
                <w:left w:val="nil"/>
                <w:bottom w:val="nil"/>
                <w:right w:val="nil"/>
                <w:between w:val="nil"/>
              </w:pBdr>
              <w:contextualSpacing/>
              <w:jc w:val="center"/>
              <w:rPr>
                <w:b/>
                <w:color w:val="000000"/>
              </w:rPr>
            </w:pPr>
            <w:r w:rsidRPr="00DF6D1D">
              <w:rPr>
                <w:b/>
                <w:color w:val="000000"/>
              </w:rPr>
              <w:t>encouraging students to build their own understanding.</w:t>
            </w:r>
          </w:p>
        </w:tc>
      </w:tr>
      <w:tr w:rsidRPr="00DF6D1D" w:rsidR="000D6C1A" w:rsidTr="73B6F72A" w14:paraId="40A0225F" w14:textId="77777777">
        <w:tc>
          <w:tcPr>
            <w:tcW w:w="558" w:type="dxa"/>
            <w:shd w:val="clear" w:color="auto" w:fill="EEECE1" w:themeFill="background2"/>
          </w:tcPr>
          <w:p w:rsidRPr="007A79FD" w:rsidR="000D6C1A" w:rsidP="00440945" w:rsidRDefault="000D6C1A" w14:paraId="19F33AF6" w14:textId="77777777">
            <w:pPr>
              <w:jc w:val="center"/>
              <w:rPr>
                <w:b/>
                <w:i/>
                <w:sz w:val="20"/>
                <w:szCs w:val="20"/>
              </w:rPr>
            </w:pPr>
            <w:r w:rsidRPr="007A79FD">
              <w:rPr>
                <w:b/>
                <w:i/>
                <w:sz w:val="20"/>
                <w:szCs w:val="20"/>
              </w:rPr>
              <w:t>TR</w:t>
            </w:r>
          </w:p>
        </w:tc>
        <w:tc>
          <w:tcPr>
            <w:tcW w:w="5760" w:type="dxa"/>
            <w:shd w:val="clear" w:color="auto" w:fill="FFFFFF" w:themeFill="background1"/>
          </w:tcPr>
          <w:p w:rsidRPr="000D6C1A" w:rsidR="000D6C1A" w:rsidP="00440945" w:rsidRDefault="000D6C1A" w14:paraId="2329BD4B" w14:textId="77777777">
            <w:pPr>
              <w:rPr>
                <w:b/>
                <w:i/>
                <w:sz w:val="20"/>
                <w:szCs w:val="20"/>
              </w:rPr>
            </w:pPr>
            <w:r w:rsidRPr="000D6C1A">
              <w:rPr>
                <w:b/>
                <w:i/>
                <w:sz w:val="20"/>
                <w:szCs w:val="20"/>
              </w:rPr>
              <w:t>Teacher evidence, examples and vital behaviors seen in the classroom</w:t>
            </w:r>
          </w:p>
        </w:tc>
        <w:tc>
          <w:tcPr>
            <w:tcW w:w="540" w:type="dxa"/>
            <w:shd w:val="clear" w:color="auto" w:fill="EEECE1" w:themeFill="background2"/>
          </w:tcPr>
          <w:p w:rsidRPr="007A79FD" w:rsidR="000D6C1A" w:rsidP="00440945" w:rsidRDefault="000D6C1A" w14:paraId="134FBC7E" w14:textId="77777777">
            <w:pPr>
              <w:jc w:val="center"/>
              <w:rPr>
                <w:b/>
                <w:i/>
                <w:sz w:val="20"/>
                <w:szCs w:val="20"/>
              </w:rPr>
            </w:pPr>
            <w:r w:rsidRPr="007A79FD">
              <w:rPr>
                <w:b/>
                <w:i/>
                <w:sz w:val="20"/>
                <w:szCs w:val="20"/>
              </w:rPr>
              <w:t>SR</w:t>
            </w:r>
          </w:p>
        </w:tc>
        <w:tc>
          <w:tcPr>
            <w:tcW w:w="5490" w:type="dxa"/>
            <w:shd w:val="clear" w:color="auto" w:fill="FFFFFF" w:themeFill="background1"/>
          </w:tcPr>
          <w:p w:rsidRPr="000D6C1A" w:rsidR="000D6C1A" w:rsidP="00440945" w:rsidRDefault="000D6C1A" w14:paraId="74FEE3DE" w14:textId="77777777">
            <w:pPr>
              <w:rPr>
                <w:b/>
                <w:i/>
                <w:sz w:val="20"/>
                <w:szCs w:val="20"/>
              </w:rPr>
            </w:pPr>
            <w:r w:rsidRPr="000D6C1A">
              <w:rPr>
                <w:b/>
                <w:i/>
                <w:sz w:val="20"/>
                <w:szCs w:val="20"/>
              </w:rPr>
              <w:t>Student evidence, examples and vital behaviors seen in the classroom</w:t>
            </w:r>
          </w:p>
        </w:tc>
        <w:tc>
          <w:tcPr>
            <w:tcW w:w="1980" w:type="dxa"/>
            <w:shd w:val="clear" w:color="auto" w:fill="FFFFFF" w:themeFill="background1"/>
          </w:tcPr>
          <w:p w:rsidRPr="00DF6D1D" w:rsidR="000D6C1A" w:rsidP="00440945" w:rsidRDefault="000D6C1A" w14:paraId="7178C165" w14:textId="77777777">
            <w:pPr>
              <w:rPr>
                <w:b/>
                <w:i/>
                <w:sz w:val="20"/>
                <w:szCs w:val="20"/>
              </w:rPr>
            </w:pPr>
            <w:r w:rsidRPr="00DF6D1D">
              <w:rPr>
                <w:b/>
                <w:i/>
                <w:sz w:val="20"/>
                <w:szCs w:val="20"/>
              </w:rPr>
              <w:t>Comments</w:t>
            </w:r>
          </w:p>
        </w:tc>
      </w:tr>
      <w:tr w:rsidRPr="00DF6D1D" w:rsidR="00E75870" w:rsidTr="73B6F72A" w14:paraId="02F86A56" w14:textId="375A8892">
        <w:tc>
          <w:tcPr>
            <w:tcW w:w="558" w:type="dxa"/>
            <w:shd w:val="clear" w:color="auto" w:fill="FFFFFF" w:themeFill="background1"/>
          </w:tcPr>
          <w:p w:rsidRPr="00DF6D1D" w:rsidR="00E75870" w:rsidP="00E75870" w:rsidRDefault="00E75870" w14:paraId="1D78EBA1" w14:textId="77777777">
            <w:pPr>
              <w:rPr>
                <w:b/>
                <w:sz w:val="24"/>
                <w:szCs w:val="24"/>
              </w:rPr>
            </w:pPr>
          </w:p>
        </w:tc>
        <w:tc>
          <w:tcPr>
            <w:tcW w:w="5760" w:type="dxa"/>
            <w:shd w:val="clear" w:color="auto" w:fill="FFFFFF" w:themeFill="background1"/>
          </w:tcPr>
          <w:p w:rsidRPr="00DF6D1D" w:rsidR="00E75870" w:rsidP="00515D05" w:rsidRDefault="00E75870" w14:paraId="42F435E3" w14:textId="77777777">
            <w:pPr>
              <w:pBdr>
                <w:top w:val="nil"/>
                <w:left w:val="nil"/>
                <w:bottom w:val="nil"/>
                <w:right w:val="nil"/>
                <w:between w:val="nil"/>
              </w:pBdr>
              <w:contextualSpacing/>
              <w:rPr>
                <w:color w:val="000000"/>
              </w:rPr>
            </w:pPr>
            <w:r w:rsidRPr="00DF6D1D">
              <w:rPr>
                <w:color w:val="000000"/>
              </w:rPr>
              <w:t>Promotes understanding of the importance of derived facts to solve computation problems</w:t>
            </w:r>
          </w:p>
        </w:tc>
        <w:tc>
          <w:tcPr>
            <w:tcW w:w="540" w:type="dxa"/>
            <w:shd w:val="clear" w:color="auto" w:fill="FFFFFF" w:themeFill="background1"/>
          </w:tcPr>
          <w:p w:rsidRPr="00DF6D1D" w:rsidR="00E75870" w:rsidP="00E75870" w:rsidRDefault="00E75870" w14:paraId="2DC41A5C" w14:textId="6EA1BA26">
            <w:pPr>
              <w:pBdr>
                <w:top w:val="nil"/>
                <w:left w:val="nil"/>
                <w:bottom w:val="nil"/>
                <w:right w:val="nil"/>
                <w:between w:val="nil"/>
              </w:pBdr>
              <w:ind w:left="216"/>
              <w:contextualSpacing/>
            </w:pPr>
          </w:p>
        </w:tc>
        <w:tc>
          <w:tcPr>
            <w:tcW w:w="5490" w:type="dxa"/>
          </w:tcPr>
          <w:p w:rsidRPr="00DF6D1D" w:rsidR="00E75870" w:rsidP="00515D05" w:rsidRDefault="00E75870" w14:paraId="1075D114" w14:textId="254E5673">
            <w:pPr>
              <w:pBdr>
                <w:top w:val="nil"/>
                <w:left w:val="nil"/>
                <w:bottom w:val="nil"/>
                <w:right w:val="nil"/>
                <w:between w:val="nil"/>
              </w:pBdr>
              <w:rPr>
                <w:color w:val="000000"/>
              </w:rPr>
            </w:pPr>
            <w:r w:rsidRPr="00DF6D1D">
              <w:rPr>
                <w:color w:val="000000"/>
              </w:rPr>
              <w:t>Uses derived facts to solve computational problems and can explain why</w:t>
            </w:r>
          </w:p>
        </w:tc>
        <w:tc>
          <w:tcPr>
            <w:tcW w:w="1980" w:type="dxa"/>
          </w:tcPr>
          <w:p w:rsidRPr="00DF6D1D" w:rsidR="00E75870" w:rsidP="00E75870" w:rsidRDefault="00E75870" w14:paraId="06CE0F52" w14:textId="3602474B">
            <w:pPr>
              <w:pBdr>
                <w:top w:val="nil"/>
                <w:left w:val="nil"/>
                <w:bottom w:val="nil"/>
                <w:right w:val="nil"/>
                <w:between w:val="nil"/>
              </w:pBdr>
              <w:contextualSpacing/>
              <w:rPr>
                <w:color w:val="000000"/>
              </w:rPr>
            </w:pPr>
          </w:p>
        </w:tc>
      </w:tr>
      <w:tr w:rsidRPr="00DF6D1D" w:rsidR="00E75870" w:rsidTr="73B6F72A" w14:paraId="2A163851" w14:textId="6277A853">
        <w:tc>
          <w:tcPr>
            <w:tcW w:w="558" w:type="dxa"/>
            <w:shd w:val="clear" w:color="auto" w:fill="FFFFFF" w:themeFill="background1"/>
          </w:tcPr>
          <w:p w:rsidRPr="00DF6D1D" w:rsidR="00E75870" w:rsidP="00E75870" w:rsidRDefault="00E75870" w14:paraId="0F141ABF" w14:textId="77777777">
            <w:pPr>
              <w:rPr>
                <w:b/>
                <w:sz w:val="24"/>
                <w:szCs w:val="24"/>
              </w:rPr>
            </w:pPr>
          </w:p>
        </w:tc>
        <w:tc>
          <w:tcPr>
            <w:tcW w:w="5760" w:type="dxa"/>
            <w:shd w:val="clear" w:color="auto" w:fill="FFFFFF" w:themeFill="background1"/>
          </w:tcPr>
          <w:p w:rsidRPr="00DF6D1D" w:rsidR="00E75870" w:rsidP="00515D05" w:rsidRDefault="00E75870" w14:paraId="1152B908" w14:textId="77777777">
            <w:pPr>
              <w:pBdr>
                <w:top w:val="nil"/>
                <w:left w:val="nil"/>
                <w:bottom w:val="nil"/>
                <w:right w:val="nil"/>
                <w:between w:val="nil"/>
              </w:pBdr>
              <w:contextualSpacing/>
              <w:rPr>
                <w:color w:val="000000"/>
              </w:rPr>
            </w:pPr>
            <w:r w:rsidRPr="00DF6D1D">
              <w:rPr>
                <w:color w:val="000000"/>
              </w:rPr>
              <w:t>Mathematical properties are embedded within content and components of number sense (not definitions to be memorized)</w:t>
            </w:r>
          </w:p>
        </w:tc>
        <w:tc>
          <w:tcPr>
            <w:tcW w:w="540" w:type="dxa"/>
            <w:shd w:val="clear" w:color="auto" w:fill="FFFFFF" w:themeFill="background1"/>
          </w:tcPr>
          <w:p w:rsidRPr="00DF6D1D" w:rsidR="00E75870" w:rsidP="00E75870" w:rsidRDefault="00E75870" w14:paraId="2D910F65" w14:textId="4D6F2583">
            <w:pPr>
              <w:pBdr>
                <w:top w:val="nil"/>
                <w:left w:val="nil"/>
                <w:bottom w:val="nil"/>
                <w:right w:val="nil"/>
                <w:between w:val="nil"/>
              </w:pBdr>
              <w:ind w:left="216"/>
              <w:contextualSpacing/>
              <w:rPr>
                <w:color w:val="000000"/>
              </w:rPr>
            </w:pPr>
          </w:p>
        </w:tc>
        <w:tc>
          <w:tcPr>
            <w:tcW w:w="5490" w:type="dxa"/>
          </w:tcPr>
          <w:p w:rsidRPr="00DF6D1D" w:rsidR="00E75870" w:rsidP="00515D05" w:rsidRDefault="00E75870" w14:paraId="1E4768F8" w14:textId="49573A97">
            <w:pPr>
              <w:pBdr>
                <w:top w:val="nil"/>
                <w:left w:val="nil"/>
                <w:bottom w:val="nil"/>
                <w:right w:val="nil"/>
                <w:between w:val="nil"/>
              </w:pBdr>
              <w:rPr>
                <w:color w:val="000000"/>
              </w:rPr>
            </w:pPr>
            <w:r w:rsidRPr="00DF6D1D">
              <w:t>Uses mathematical properties to solve problems and explain why they work</w:t>
            </w:r>
          </w:p>
        </w:tc>
        <w:tc>
          <w:tcPr>
            <w:tcW w:w="1980" w:type="dxa"/>
          </w:tcPr>
          <w:p w:rsidRPr="00DF6D1D" w:rsidR="00E75870" w:rsidP="00E75870" w:rsidRDefault="00E75870" w14:paraId="501D4ED3" w14:textId="12E2B506">
            <w:pPr>
              <w:pBdr>
                <w:top w:val="nil"/>
                <w:left w:val="nil"/>
                <w:bottom w:val="nil"/>
                <w:right w:val="nil"/>
                <w:between w:val="nil"/>
              </w:pBdr>
              <w:contextualSpacing/>
              <w:rPr>
                <w:color w:val="000000"/>
              </w:rPr>
            </w:pPr>
          </w:p>
        </w:tc>
      </w:tr>
      <w:tr w:rsidRPr="00DF6D1D" w:rsidR="00E75870" w:rsidTr="73B6F72A" w14:paraId="577E96BF" w14:textId="339ACA4A">
        <w:tc>
          <w:tcPr>
            <w:tcW w:w="558" w:type="dxa"/>
            <w:shd w:val="clear" w:color="auto" w:fill="FFFFFF" w:themeFill="background1"/>
          </w:tcPr>
          <w:p w:rsidRPr="00DF6D1D" w:rsidR="00E75870" w:rsidP="00E75870" w:rsidRDefault="00E75870" w14:paraId="317B3413" w14:textId="77777777">
            <w:pPr>
              <w:rPr>
                <w:b/>
                <w:sz w:val="24"/>
                <w:szCs w:val="24"/>
              </w:rPr>
            </w:pPr>
          </w:p>
        </w:tc>
        <w:tc>
          <w:tcPr>
            <w:tcW w:w="5760" w:type="dxa"/>
            <w:shd w:val="clear" w:color="auto" w:fill="FFFFFF" w:themeFill="background1"/>
          </w:tcPr>
          <w:p w:rsidRPr="00DF6D1D" w:rsidR="00E75870" w:rsidP="00515D05" w:rsidRDefault="00E75870" w14:paraId="5E897CAA" w14:textId="77777777">
            <w:pPr>
              <w:pBdr>
                <w:top w:val="nil"/>
                <w:left w:val="nil"/>
                <w:bottom w:val="nil"/>
                <w:right w:val="nil"/>
                <w:between w:val="nil"/>
              </w:pBdr>
              <w:contextualSpacing/>
            </w:pPr>
            <w:r w:rsidRPr="00DF6D1D">
              <w:t>Models, uses think aloud, and components of number sense to promote the connections between data and its meaning</w:t>
            </w:r>
          </w:p>
        </w:tc>
        <w:tc>
          <w:tcPr>
            <w:tcW w:w="540" w:type="dxa"/>
            <w:shd w:val="clear" w:color="auto" w:fill="FFFFFF" w:themeFill="background1"/>
          </w:tcPr>
          <w:p w:rsidRPr="00DF6D1D" w:rsidR="00E75870" w:rsidP="00E75870" w:rsidRDefault="00E75870" w14:paraId="5B8075B3" w14:textId="3BFEE709">
            <w:pPr>
              <w:pBdr>
                <w:top w:val="nil"/>
                <w:left w:val="nil"/>
                <w:bottom w:val="nil"/>
                <w:right w:val="nil"/>
                <w:between w:val="nil"/>
              </w:pBdr>
              <w:ind w:left="216"/>
              <w:contextualSpacing/>
            </w:pPr>
          </w:p>
        </w:tc>
        <w:tc>
          <w:tcPr>
            <w:tcW w:w="5490" w:type="dxa"/>
          </w:tcPr>
          <w:p w:rsidRPr="00DF6D1D" w:rsidR="00E75870" w:rsidP="00515D05" w:rsidRDefault="00E75870" w14:paraId="7BA9C3E5" w14:textId="326F9144">
            <w:pPr>
              <w:pBdr>
                <w:top w:val="nil"/>
                <w:left w:val="nil"/>
                <w:bottom w:val="nil"/>
                <w:right w:val="nil"/>
                <w:between w:val="nil"/>
              </w:pBdr>
              <w:rPr>
                <w:color w:val="000000"/>
              </w:rPr>
            </w:pPr>
            <w:r w:rsidRPr="00DF6D1D">
              <w:rPr>
                <w:color w:val="000000"/>
              </w:rPr>
              <w:t>Represents data in mathematically appropriate ways and interprets data with accurate justifications</w:t>
            </w:r>
          </w:p>
        </w:tc>
        <w:tc>
          <w:tcPr>
            <w:tcW w:w="1980" w:type="dxa"/>
          </w:tcPr>
          <w:p w:rsidRPr="00DF6D1D" w:rsidR="00E75870" w:rsidP="00E75870" w:rsidRDefault="00E75870" w14:paraId="5341A052" w14:textId="3492B801">
            <w:pPr>
              <w:pBdr>
                <w:top w:val="nil"/>
                <w:left w:val="nil"/>
                <w:bottom w:val="nil"/>
                <w:right w:val="nil"/>
                <w:between w:val="nil"/>
              </w:pBdr>
              <w:contextualSpacing/>
              <w:rPr>
                <w:color w:val="000000"/>
              </w:rPr>
            </w:pPr>
          </w:p>
        </w:tc>
      </w:tr>
      <w:tr w:rsidRPr="00DF6D1D" w:rsidR="00E75870" w:rsidTr="73B6F72A" w14:paraId="45888046" w14:textId="02D78CDD">
        <w:tc>
          <w:tcPr>
            <w:tcW w:w="558" w:type="dxa"/>
            <w:shd w:val="clear" w:color="auto" w:fill="FFFFFF" w:themeFill="background1"/>
          </w:tcPr>
          <w:p w:rsidRPr="00DF6D1D" w:rsidR="00E75870" w:rsidP="00E75870" w:rsidRDefault="00E75870" w14:paraId="2E6A0D68" w14:textId="77777777">
            <w:pPr>
              <w:rPr>
                <w:b/>
                <w:sz w:val="24"/>
                <w:szCs w:val="24"/>
              </w:rPr>
            </w:pPr>
          </w:p>
        </w:tc>
        <w:tc>
          <w:tcPr>
            <w:tcW w:w="5760" w:type="dxa"/>
            <w:shd w:val="clear" w:color="auto" w:fill="FFFFFF" w:themeFill="background1"/>
          </w:tcPr>
          <w:p w:rsidRPr="00DF6D1D" w:rsidR="00E75870" w:rsidP="00515D05" w:rsidRDefault="00E75870" w14:paraId="35911776" w14:textId="77777777">
            <w:pPr>
              <w:pBdr>
                <w:top w:val="nil"/>
                <w:left w:val="nil"/>
                <w:bottom w:val="nil"/>
                <w:right w:val="nil"/>
                <w:between w:val="nil"/>
              </w:pBdr>
              <w:contextualSpacing/>
              <w:rPr>
                <w:color w:val="000000"/>
              </w:rPr>
            </w:pPr>
            <w:r w:rsidRPr="00DF6D1D">
              <w:rPr>
                <w:color w:val="000000"/>
              </w:rPr>
              <w:t>Teaches place value as a system and not just a place</w:t>
            </w:r>
          </w:p>
        </w:tc>
        <w:tc>
          <w:tcPr>
            <w:tcW w:w="540" w:type="dxa"/>
            <w:shd w:val="clear" w:color="auto" w:fill="FFFFFF" w:themeFill="background1"/>
          </w:tcPr>
          <w:p w:rsidRPr="00DF6D1D" w:rsidR="00E75870" w:rsidP="00E75870" w:rsidRDefault="00E75870" w14:paraId="1A3DEB0D" w14:textId="3CF212F2">
            <w:pPr>
              <w:pBdr>
                <w:top w:val="nil"/>
                <w:left w:val="nil"/>
                <w:bottom w:val="nil"/>
                <w:right w:val="nil"/>
                <w:between w:val="nil"/>
              </w:pBdr>
              <w:ind w:left="216"/>
              <w:contextualSpacing/>
            </w:pPr>
          </w:p>
        </w:tc>
        <w:tc>
          <w:tcPr>
            <w:tcW w:w="5490" w:type="dxa"/>
          </w:tcPr>
          <w:p w:rsidRPr="00DF6D1D" w:rsidR="00E75870" w:rsidP="00515D05" w:rsidRDefault="00E75870" w14:paraId="690F9968" w14:textId="7D24B272">
            <w:pPr>
              <w:pBdr>
                <w:top w:val="nil"/>
                <w:left w:val="nil"/>
                <w:bottom w:val="nil"/>
                <w:right w:val="nil"/>
                <w:between w:val="nil"/>
              </w:pBdr>
              <w:rPr>
                <w:color w:val="000000"/>
              </w:rPr>
            </w:pPr>
            <w:r w:rsidRPr="00DF6D1D">
              <w:rPr>
                <w:color w:val="000000"/>
              </w:rPr>
              <w:t xml:space="preserve">Recognizing place value system not just as a place </w:t>
            </w:r>
          </w:p>
        </w:tc>
        <w:tc>
          <w:tcPr>
            <w:tcW w:w="1980" w:type="dxa"/>
          </w:tcPr>
          <w:p w:rsidRPr="00DF6D1D" w:rsidR="00E75870" w:rsidP="00E75870" w:rsidRDefault="00E75870" w14:paraId="5F22548A" w14:textId="3ACD179C">
            <w:pPr>
              <w:pBdr>
                <w:top w:val="nil"/>
                <w:left w:val="nil"/>
                <w:bottom w:val="nil"/>
                <w:right w:val="nil"/>
                <w:between w:val="nil"/>
              </w:pBdr>
              <w:contextualSpacing/>
              <w:rPr>
                <w:color w:val="000000"/>
              </w:rPr>
            </w:pPr>
          </w:p>
        </w:tc>
      </w:tr>
      <w:tr w:rsidRPr="00DF6D1D" w:rsidR="00E75870" w:rsidTr="73B6F72A" w14:paraId="2DC8E8B8" w14:textId="1B50CDCA">
        <w:tc>
          <w:tcPr>
            <w:tcW w:w="558" w:type="dxa"/>
            <w:shd w:val="clear" w:color="auto" w:fill="FFFFFF" w:themeFill="background1"/>
          </w:tcPr>
          <w:p w:rsidRPr="00DF6D1D" w:rsidR="00E75870" w:rsidP="00E75870" w:rsidRDefault="00E75870" w14:paraId="20ADCA02" w14:textId="77777777">
            <w:pPr>
              <w:rPr>
                <w:b/>
                <w:sz w:val="24"/>
                <w:szCs w:val="24"/>
              </w:rPr>
            </w:pPr>
          </w:p>
        </w:tc>
        <w:tc>
          <w:tcPr>
            <w:tcW w:w="5760" w:type="dxa"/>
            <w:shd w:val="clear" w:color="auto" w:fill="FFFFFF" w:themeFill="background1"/>
          </w:tcPr>
          <w:p w:rsidRPr="00DF6D1D" w:rsidR="00E75870" w:rsidP="00515D05" w:rsidRDefault="00E75870" w14:paraId="462B7AA1" w14:textId="0CF21848">
            <w:pPr>
              <w:pBdr>
                <w:top w:val="nil"/>
                <w:left w:val="nil"/>
                <w:bottom w:val="nil"/>
                <w:right w:val="nil"/>
                <w:between w:val="nil"/>
              </w:pBdr>
              <w:contextualSpacing/>
              <w:rPr>
                <w:color w:val="000000"/>
              </w:rPr>
            </w:pPr>
            <w:r w:rsidRPr="00DF6D1D">
              <w:rPr>
                <w:color w:val="000000"/>
              </w:rPr>
              <w:t xml:space="preserve">Mathematical </w:t>
            </w:r>
            <w:r w:rsidR="00D64C94">
              <w:rPr>
                <w:color w:val="000000"/>
              </w:rPr>
              <w:t>s</w:t>
            </w:r>
            <w:r w:rsidRPr="00DF6D1D">
              <w:rPr>
                <w:color w:val="000000"/>
              </w:rPr>
              <w:t>ituations/</w:t>
            </w:r>
            <w:r w:rsidR="00D64C94">
              <w:rPr>
                <w:color w:val="000000"/>
              </w:rPr>
              <w:t>s</w:t>
            </w:r>
            <w:r w:rsidRPr="00DF6D1D">
              <w:rPr>
                <w:color w:val="000000"/>
              </w:rPr>
              <w:t>tructures (not key words) are taught explicitly</w:t>
            </w:r>
          </w:p>
        </w:tc>
        <w:tc>
          <w:tcPr>
            <w:tcW w:w="540" w:type="dxa"/>
            <w:shd w:val="clear" w:color="auto" w:fill="FFFFFF" w:themeFill="background1"/>
          </w:tcPr>
          <w:p w:rsidRPr="00DF6D1D" w:rsidR="00E75870" w:rsidP="00E75870" w:rsidRDefault="00E75870" w14:paraId="0D0C4C68" w14:textId="2DCD9D1D">
            <w:pPr>
              <w:pBdr>
                <w:top w:val="nil"/>
                <w:left w:val="nil"/>
                <w:bottom w:val="nil"/>
                <w:right w:val="nil"/>
                <w:between w:val="nil"/>
              </w:pBdr>
              <w:contextualSpacing/>
            </w:pPr>
          </w:p>
        </w:tc>
        <w:tc>
          <w:tcPr>
            <w:tcW w:w="5490" w:type="dxa"/>
          </w:tcPr>
          <w:p w:rsidRPr="00DF6D1D" w:rsidR="00E75870" w:rsidP="00515D05" w:rsidRDefault="00E75870" w14:paraId="567D2A0B" w14:textId="04E94018">
            <w:pPr>
              <w:pBdr>
                <w:top w:val="nil"/>
                <w:left w:val="nil"/>
                <w:bottom w:val="nil"/>
                <w:right w:val="nil"/>
                <w:between w:val="nil"/>
              </w:pBdr>
              <w:rPr>
                <w:color w:val="000000"/>
              </w:rPr>
            </w:pPr>
            <w:r w:rsidRPr="00DF6D1D">
              <w:rPr>
                <w:color w:val="000000"/>
              </w:rPr>
              <w:t xml:space="preserve">Can explain and model using mathematical </w:t>
            </w:r>
            <w:r w:rsidR="00D66872">
              <w:rPr>
                <w:color w:val="000000"/>
              </w:rPr>
              <w:t>s</w:t>
            </w:r>
            <w:r w:rsidRPr="00DF6D1D">
              <w:rPr>
                <w:color w:val="000000"/>
              </w:rPr>
              <w:t>ituations/</w:t>
            </w:r>
            <w:r w:rsidR="00D64C94">
              <w:rPr>
                <w:color w:val="000000"/>
              </w:rPr>
              <w:t>s</w:t>
            </w:r>
            <w:r w:rsidRPr="00DF6D1D">
              <w:rPr>
                <w:color w:val="000000"/>
              </w:rPr>
              <w:t xml:space="preserve">tructures to solve word problems </w:t>
            </w:r>
          </w:p>
        </w:tc>
        <w:tc>
          <w:tcPr>
            <w:tcW w:w="1980" w:type="dxa"/>
          </w:tcPr>
          <w:p w:rsidRPr="00DF6D1D" w:rsidR="00E75870" w:rsidP="00E75870" w:rsidRDefault="00E75870" w14:paraId="28EBC3E7" w14:textId="167D0D8A">
            <w:pPr>
              <w:pBdr>
                <w:top w:val="nil"/>
                <w:left w:val="nil"/>
                <w:bottom w:val="nil"/>
                <w:right w:val="nil"/>
                <w:between w:val="nil"/>
              </w:pBdr>
              <w:contextualSpacing/>
              <w:rPr>
                <w:color w:val="000000"/>
              </w:rPr>
            </w:pPr>
          </w:p>
        </w:tc>
      </w:tr>
      <w:tr w:rsidRPr="00DF6D1D" w:rsidR="00E75870" w:rsidTr="73B6F72A" w14:paraId="50C44ACB" w14:textId="6A8012C5">
        <w:tc>
          <w:tcPr>
            <w:tcW w:w="558" w:type="dxa"/>
            <w:shd w:val="clear" w:color="auto" w:fill="FFFFFF" w:themeFill="background1"/>
          </w:tcPr>
          <w:p w:rsidRPr="00DF6D1D" w:rsidR="00E75870" w:rsidP="00E75870" w:rsidRDefault="00E75870" w14:paraId="0F94A972" w14:textId="77777777">
            <w:pPr>
              <w:rPr>
                <w:b/>
                <w:sz w:val="24"/>
                <w:szCs w:val="24"/>
              </w:rPr>
            </w:pPr>
          </w:p>
        </w:tc>
        <w:tc>
          <w:tcPr>
            <w:tcW w:w="5760" w:type="dxa"/>
            <w:shd w:val="clear" w:color="auto" w:fill="FFFFFF" w:themeFill="background1"/>
          </w:tcPr>
          <w:p w:rsidRPr="00DF6D1D" w:rsidR="00E75870" w:rsidP="00515D05" w:rsidRDefault="00E75870" w14:paraId="553542A5" w14:textId="717F1DB1">
            <w:pPr>
              <w:pBdr>
                <w:top w:val="nil"/>
                <w:left w:val="nil"/>
                <w:bottom w:val="nil"/>
                <w:right w:val="nil"/>
                <w:between w:val="nil"/>
              </w:pBdr>
              <w:contextualSpacing/>
            </w:pPr>
            <w:r w:rsidRPr="00DF6D1D">
              <w:t>Emphasizes part-whole relationships</w:t>
            </w:r>
            <w:r w:rsidR="00D64C94">
              <w:t xml:space="preserve"> and conservation of units</w:t>
            </w:r>
          </w:p>
        </w:tc>
        <w:tc>
          <w:tcPr>
            <w:tcW w:w="540" w:type="dxa"/>
            <w:shd w:val="clear" w:color="auto" w:fill="FFFFFF" w:themeFill="background1"/>
          </w:tcPr>
          <w:p w:rsidRPr="00DF6D1D" w:rsidR="00E75870" w:rsidP="00E75870" w:rsidRDefault="00E75870" w14:paraId="02C37C9B" w14:textId="44113B26">
            <w:pPr>
              <w:pBdr>
                <w:top w:val="nil"/>
                <w:left w:val="nil"/>
                <w:bottom w:val="nil"/>
                <w:right w:val="nil"/>
                <w:between w:val="nil"/>
              </w:pBdr>
              <w:ind w:left="216"/>
              <w:contextualSpacing/>
            </w:pPr>
          </w:p>
        </w:tc>
        <w:tc>
          <w:tcPr>
            <w:tcW w:w="5490" w:type="dxa"/>
          </w:tcPr>
          <w:p w:rsidRPr="00DF6D1D" w:rsidR="00E75870" w:rsidP="00B5097B" w:rsidRDefault="00E75870" w14:paraId="3DC0D2D6" w14:textId="2A1525D3">
            <w:pPr>
              <w:pBdr>
                <w:top w:val="nil"/>
                <w:left w:val="nil"/>
                <w:bottom w:val="nil"/>
                <w:right w:val="nil"/>
                <w:between w:val="nil"/>
              </w:pBdr>
              <w:rPr>
                <w:color w:val="000000"/>
              </w:rPr>
            </w:pPr>
            <w:r w:rsidRPr="00B5097B">
              <w:rPr>
                <w:color w:val="000000"/>
              </w:rPr>
              <w:t>Grouping and attention is given to units</w:t>
            </w:r>
            <w:r w:rsidR="00B5097B">
              <w:rPr>
                <w:color w:val="000000"/>
              </w:rPr>
              <w:t>, r</w:t>
            </w:r>
            <w:r w:rsidRPr="00DF6D1D">
              <w:rPr>
                <w:color w:val="000000"/>
              </w:rPr>
              <w:t>ecogniz</w:t>
            </w:r>
            <w:r w:rsidR="00B5097B">
              <w:rPr>
                <w:color w:val="000000"/>
              </w:rPr>
              <w:t>es</w:t>
            </w:r>
            <w:r w:rsidRPr="00DF6D1D">
              <w:rPr>
                <w:color w:val="000000"/>
              </w:rPr>
              <w:t xml:space="preserve"> part-whole relationships</w:t>
            </w:r>
          </w:p>
        </w:tc>
        <w:tc>
          <w:tcPr>
            <w:tcW w:w="1980" w:type="dxa"/>
          </w:tcPr>
          <w:p w:rsidRPr="00DF6D1D" w:rsidR="00E75870" w:rsidP="00E75870" w:rsidRDefault="00E75870" w14:paraId="327BCD4A" w14:textId="1AC2C9B5">
            <w:pPr>
              <w:pBdr>
                <w:top w:val="nil"/>
                <w:left w:val="nil"/>
                <w:bottom w:val="nil"/>
                <w:right w:val="nil"/>
                <w:between w:val="nil"/>
              </w:pBdr>
              <w:contextualSpacing/>
              <w:rPr>
                <w:color w:val="000000"/>
              </w:rPr>
            </w:pPr>
          </w:p>
        </w:tc>
      </w:tr>
      <w:tr w:rsidRPr="00DF6D1D" w:rsidR="00E75870" w:rsidTr="73B6F72A" w14:paraId="3A06E306" w14:textId="5EC91D10">
        <w:tc>
          <w:tcPr>
            <w:tcW w:w="558" w:type="dxa"/>
            <w:shd w:val="clear" w:color="auto" w:fill="FFFFFF" w:themeFill="background1"/>
          </w:tcPr>
          <w:p w:rsidRPr="00DF6D1D" w:rsidR="00E75870" w:rsidP="00E75870" w:rsidRDefault="00E75870" w14:paraId="157630F4" w14:textId="77777777">
            <w:pPr>
              <w:rPr>
                <w:b/>
                <w:sz w:val="24"/>
                <w:szCs w:val="24"/>
              </w:rPr>
            </w:pPr>
          </w:p>
        </w:tc>
        <w:tc>
          <w:tcPr>
            <w:tcW w:w="5760" w:type="dxa"/>
            <w:shd w:val="clear" w:color="auto" w:fill="FFFFFF" w:themeFill="background1"/>
          </w:tcPr>
          <w:p w:rsidRPr="00DF6D1D" w:rsidR="00E75870" w:rsidP="00515D05" w:rsidRDefault="00E75870" w14:paraId="7240C6FF" w14:textId="77777777">
            <w:pPr>
              <w:pBdr>
                <w:top w:val="nil"/>
                <w:left w:val="nil"/>
                <w:bottom w:val="nil"/>
                <w:right w:val="nil"/>
                <w:between w:val="nil"/>
              </w:pBdr>
              <w:contextualSpacing/>
            </w:pPr>
            <w:r w:rsidRPr="00DF6D1D">
              <w:rPr>
                <w:color w:val="000000"/>
              </w:rPr>
              <w:t>An underlying story structure or context that is connected across multiple models to develop the concepts</w:t>
            </w:r>
          </w:p>
        </w:tc>
        <w:tc>
          <w:tcPr>
            <w:tcW w:w="540" w:type="dxa"/>
            <w:shd w:val="clear" w:color="auto" w:fill="FFFFFF" w:themeFill="background1"/>
          </w:tcPr>
          <w:p w:rsidRPr="00DF6D1D" w:rsidR="00E75870" w:rsidP="00E75870" w:rsidRDefault="00E75870" w14:paraId="3A1F13FB" w14:textId="641703EF">
            <w:pPr>
              <w:pBdr>
                <w:top w:val="nil"/>
                <w:left w:val="nil"/>
                <w:bottom w:val="nil"/>
                <w:right w:val="nil"/>
                <w:between w:val="nil"/>
              </w:pBdr>
              <w:ind w:left="216"/>
              <w:contextualSpacing/>
            </w:pPr>
          </w:p>
        </w:tc>
        <w:tc>
          <w:tcPr>
            <w:tcW w:w="5490" w:type="dxa"/>
          </w:tcPr>
          <w:p w:rsidRPr="00DF6D1D" w:rsidR="00E75870" w:rsidP="00515D05" w:rsidRDefault="00E75870" w14:paraId="29191A12" w14:textId="69DAB2DE">
            <w:pPr>
              <w:pBdr>
                <w:top w:val="nil"/>
                <w:left w:val="nil"/>
                <w:bottom w:val="nil"/>
                <w:right w:val="nil"/>
                <w:between w:val="nil"/>
              </w:pBdr>
              <w:rPr>
                <w:color w:val="000000"/>
              </w:rPr>
            </w:pPr>
            <w:r w:rsidRPr="00DF6D1D">
              <w:rPr>
                <w:color w:val="000000"/>
              </w:rPr>
              <w:t>Can develop and use stories to connect to the mathematical procedures in a mathematically accurate way (prove/disprove claims)</w:t>
            </w:r>
          </w:p>
        </w:tc>
        <w:tc>
          <w:tcPr>
            <w:tcW w:w="1980" w:type="dxa"/>
          </w:tcPr>
          <w:p w:rsidRPr="00DF6D1D" w:rsidR="00E75870" w:rsidP="00E75870" w:rsidRDefault="00E75870" w14:paraId="7C66B71E" w14:textId="29652A6B">
            <w:pPr>
              <w:pBdr>
                <w:top w:val="nil"/>
                <w:left w:val="nil"/>
                <w:bottom w:val="nil"/>
                <w:right w:val="nil"/>
                <w:between w:val="nil"/>
              </w:pBdr>
              <w:contextualSpacing/>
              <w:rPr>
                <w:color w:val="000000"/>
              </w:rPr>
            </w:pPr>
          </w:p>
        </w:tc>
      </w:tr>
      <w:tr w:rsidRPr="00DF6D1D" w:rsidR="00E75870" w:rsidTr="73B6F72A" w14:paraId="12C1F087" w14:textId="3D8852C3">
        <w:tc>
          <w:tcPr>
            <w:tcW w:w="558" w:type="dxa"/>
            <w:shd w:val="clear" w:color="auto" w:fill="FFFFFF" w:themeFill="background1"/>
          </w:tcPr>
          <w:p w:rsidRPr="00DF6D1D" w:rsidR="00E75870" w:rsidP="00E75870" w:rsidRDefault="00E75870" w14:paraId="354041F6" w14:textId="77777777">
            <w:pPr>
              <w:rPr>
                <w:b/>
                <w:sz w:val="24"/>
                <w:szCs w:val="24"/>
              </w:rPr>
            </w:pPr>
          </w:p>
        </w:tc>
        <w:tc>
          <w:tcPr>
            <w:tcW w:w="5760" w:type="dxa"/>
            <w:shd w:val="clear" w:color="auto" w:fill="FFFFFF" w:themeFill="background1"/>
          </w:tcPr>
          <w:p w:rsidRPr="00DF6D1D" w:rsidR="00E75870" w:rsidP="00515D05" w:rsidRDefault="00E75870" w14:paraId="7D2F399A" w14:textId="77777777">
            <w:pPr>
              <w:pBdr>
                <w:top w:val="nil"/>
                <w:left w:val="nil"/>
                <w:bottom w:val="nil"/>
                <w:right w:val="nil"/>
                <w:between w:val="nil"/>
              </w:pBdr>
              <w:contextualSpacing/>
            </w:pPr>
            <w:r w:rsidRPr="00DF6D1D">
              <w:rPr>
                <w:color w:val="000000"/>
              </w:rPr>
              <w:t>Instruction builds on what they already know through use of think aloud, models, and components of number sense</w:t>
            </w:r>
          </w:p>
        </w:tc>
        <w:tc>
          <w:tcPr>
            <w:tcW w:w="540" w:type="dxa"/>
            <w:shd w:val="clear" w:color="auto" w:fill="FFFFFF" w:themeFill="background1"/>
          </w:tcPr>
          <w:p w:rsidRPr="00DF6D1D" w:rsidR="00E75870" w:rsidP="00E75870" w:rsidRDefault="00E75870" w14:paraId="17C1D4D7" w14:textId="61FECD93">
            <w:pPr>
              <w:pBdr>
                <w:top w:val="nil"/>
                <w:left w:val="nil"/>
                <w:bottom w:val="nil"/>
                <w:right w:val="nil"/>
                <w:between w:val="nil"/>
              </w:pBdr>
              <w:ind w:left="216"/>
              <w:contextualSpacing/>
            </w:pPr>
          </w:p>
        </w:tc>
        <w:tc>
          <w:tcPr>
            <w:tcW w:w="5490" w:type="dxa"/>
          </w:tcPr>
          <w:p w:rsidRPr="00DF6D1D" w:rsidR="00E75870" w:rsidP="00515D05" w:rsidRDefault="00E75870" w14:paraId="7168014C" w14:textId="060CCF76">
            <w:pPr>
              <w:pBdr>
                <w:top w:val="nil"/>
                <w:left w:val="nil"/>
                <w:bottom w:val="nil"/>
                <w:right w:val="nil"/>
                <w:between w:val="nil"/>
              </w:pBdr>
              <w:rPr>
                <w:color w:val="000000"/>
              </w:rPr>
            </w:pPr>
            <w:r w:rsidRPr="00DF6D1D">
              <w:rPr>
                <w:color w:val="000000"/>
              </w:rPr>
              <w:t>Frequently makes connections between and among situations/concepts with repeated practice</w:t>
            </w:r>
          </w:p>
        </w:tc>
        <w:tc>
          <w:tcPr>
            <w:tcW w:w="1980" w:type="dxa"/>
          </w:tcPr>
          <w:p w:rsidRPr="00DF6D1D" w:rsidR="00E75870" w:rsidP="00E75870" w:rsidRDefault="00E75870" w14:paraId="140C48F0" w14:textId="4309FE27">
            <w:pPr>
              <w:pBdr>
                <w:top w:val="nil"/>
                <w:left w:val="nil"/>
                <w:bottom w:val="nil"/>
                <w:right w:val="nil"/>
                <w:between w:val="nil"/>
              </w:pBdr>
              <w:contextualSpacing/>
              <w:rPr>
                <w:color w:val="000000"/>
              </w:rPr>
            </w:pPr>
          </w:p>
        </w:tc>
      </w:tr>
      <w:tr w:rsidRPr="00DF6D1D" w:rsidR="00E75870" w:rsidTr="73B6F72A" w14:paraId="700EB5EE" w14:textId="59018427">
        <w:tc>
          <w:tcPr>
            <w:tcW w:w="558" w:type="dxa"/>
            <w:shd w:val="clear" w:color="auto" w:fill="FFFFFF" w:themeFill="background1"/>
          </w:tcPr>
          <w:p w:rsidRPr="00DF6D1D" w:rsidR="00E75870" w:rsidP="00E75870" w:rsidRDefault="00E75870" w14:paraId="353522DE" w14:textId="77777777">
            <w:pPr>
              <w:rPr>
                <w:b/>
                <w:sz w:val="24"/>
                <w:szCs w:val="24"/>
              </w:rPr>
            </w:pPr>
          </w:p>
        </w:tc>
        <w:tc>
          <w:tcPr>
            <w:tcW w:w="5760" w:type="dxa"/>
            <w:shd w:val="clear" w:color="auto" w:fill="FFFFFF" w:themeFill="background1"/>
          </w:tcPr>
          <w:p w:rsidRPr="00DF6D1D" w:rsidR="00E75870" w:rsidP="00515D05" w:rsidRDefault="00E75870" w14:paraId="5287757D" w14:textId="723330DF">
            <w:pPr>
              <w:pBdr>
                <w:top w:val="nil"/>
                <w:left w:val="nil"/>
                <w:bottom w:val="nil"/>
                <w:right w:val="nil"/>
                <w:between w:val="nil"/>
              </w:pBdr>
              <w:contextualSpacing/>
            </w:pPr>
            <w:r w:rsidRPr="00DF6D1D">
              <w:rPr>
                <w:color w:val="000000"/>
              </w:rPr>
              <w:t xml:space="preserve">Connections of </w:t>
            </w:r>
            <w:r w:rsidR="00595510">
              <w:rPr>
                <w:color w:val="000000"/>
              </w:rPr>
              <w:t>c</w:t>
            </w:r>
            <w:r w:rsidRPr="00DF6D1D">
              <w:rPr>
                <w:color w:val="000000"/>
              </w:rPr>
              <w:t xml:space="preserve">ounting </w:t>
            </w:r>
            <w:r w:rsidR="00595510">
              <w:rPr>
                <w:color w:val="000000"/>
              </w:rPr>
              <w:t>n</w:t>
            </w:r>
            <w:r w:rsidRPr="00DF6D1D">
              <w:rPr>
                <w:color w:val="000000"/>
              </w:rPr>
              <w:t>umbers to objects counted - accurate language that conserves quantity and magnitude and equality</w:t>
            </w:r>
          </w:p>
        </w:tc>
        <w:tc>
          <w:tcPr>
            <w:tcW w:w="540" w:type="dxa"/>
            <w:shd w:val="clear" w:color="auto" w:fill="FFFFFF" w:themeFill="background1"/>
          </w:tcPr>
          <w:p w:rsidRPr="00DF6D1D" w:rsidR="00E75870" w:rsidP="00E75870" w:rsidRDefault="00E75870" w14:paraId="31B32A42" w14:textId="072173DF">
            <w:pPr>
              <w:pBdr>
                <w:top w:val="nil"/>
                <w:left w:val="nil"/>
                <w:bottom w:val="nil"/>
                <w:right w:val="nil"/>
                <w:between w:val="nil"/>
              </w:pBdr>
              <w:ind w:left="216"/>
              <w:contextualSpacing/>
            </w:pPr>
          </w:p>
        </w:tc>
        <w:tc>
          <w:tcPr>
            <w:tcW w:w="5490" w:type="dxa"/>
          </w:tcPr>
          <w:p w:rsidRPr="00DF6D1D" w:rsidR="00E75870" w:rsidP="00515D05" w:rsidRDefault="00E75870" w14:paraId="20290B0A" w14:textId="74EA1827">
            <w:pPr>
              <w:pBdr>
                <w:top w:val="nil"/>
                <w:left w:val="nil"/>
                <w:bottom w:val="nil"/>
                <w:right w:val="nil"/>
                <w:between w:val="nil"/>
              </w:pBdr>
              <w:rPr>
                <w:color w:val="000000"/>
              </w:rPr>
            </w:pPr>
            <w:r w:rsidRPr="00DF6D1D">
              <w:rPr>
                <w:color w:val="000000"/>
              </w:rPr>
              <w:t xml:space="preserve">Makes mathematically accurate connections of counting </w:t>
            </w:r>
            <w:r w:rsidR="00D66872">
              <w:rPr>
                <w:color w:val="000000"/>
              </w:rPr>
              <w:t>n</w:t>
            </w:r>
            <w:r w:rsidRPr="00DF6D1D">
              <w:rPr>
                <w:color w:val="000000"/>
              </w:rPr>
              <w:t xml:space="preserve">umbers to objects counted </w:t>
            </w:r>
          </w:p>
        </w:tc>
        <w:tc>
          <w:tcPr>
            <w:tcW w:w="1980" w:type="dxa"/>
          </w:tcPr>
          <w:p w:rsidRPr="00DF6D1D" w:rsidR="00E75870" w:rsidP="00E75870" w:rsidRDefault="00E75870" w14:paraId="3B9A7868" w14:textId="3E06A65D">
            <w:pPr>
              <w:pBdr>
                <w:top w:val="nil"/>
                <w:left w:val="nil"/>
                <w:bottom w:val="nil"/>
                <w:right w:val="nil"/>
                <w:between w:val="nil"/>
              </w:pBdr>
              <w:contextualSpacing/>
              <w:rPr>
                <w:color w:val="000000"/>
              </w:rPr>
            </w:pPr>
          </w:p>
        </w:tc>
      </w:tr>
      <w:tr w:rsidRPr="00DF6D1D" w:rsidR="00E75870" w:rsidTr="73B6F72A" w14:paraId="4C6AD538" w14:textId="33DFCCCA">
        <w:tc>
          <w:tcPr>
            <w:tcW w:w="558" w:type="dxa"/>
            <w:shd w:val="clear" w:color="auto" w:fill="FFFFFF" w:themeFill="background1"/>
          </w:tcPr>
          <w:p w:rsidRPr="00DF6D1D" w:rsidR="00E75870" w:rsidP="00E75870" w:rsidRDefault="00E75870" w14:paraId="7F6650FC" w14:textId="77777777">
            <w:pPr>
              <w:rPr>
                <w:b/>
                <w:sz w:val="24"/>
                <w:szCs w:val="24"/>
              </w:rPr>
            </w:pPr>
          </w:p>
        </w:tc>
        <w:tc>
          <w:tcPr>
            <w:tcW w:w="5760" w:type="dxa"/>
            <w:shd w:val="clear" w:color="auto" w:fill="FFFFFF" w:themeFill="background1"/>
          </w:tcPr>
          <w:p w:rsidRPr="00DF6D1D" w:rsidR="00E75870" w:rsidP="00515D05" w:rsidRDefault="00E75870" w14:paraId="133DD88C" w14:textId="77777777">
            <w:pPr>
              <w:pBdr>
                <w:top w:val="nil"/>
                <w:left w:val="nil"/>
                <w:bottom w:val="nil"/>
                <w:right w:val="nil"/>
                <w:between w:val="nil"/>
              </w:pBdr>
              <w:contextualSpacing/>
              <w:rPr>
                <w:color w:val="000000"/>
              </w:rPr>
            </w:pPr>
            <w:r w:rsidRPr="00DF6D1D">
              <w:rPr>
                <w:color w:val="000000"/>
              </w:rPr>
              <w:t>Teaches flexible forms for computation and multiple ways of regrouping and forms of the value</w:t>
            </w:r>
          </w:p>
        </w:tc>
        <w:tc>
          <w:tcPr>
            <w:tcW w:w="540" w:type="dxa"/>
            <w:shd w:val="clear" w:color="auto" w:fill="FFFFFF" w:themeFill="background1"/>
          </w:tcPr>
          <w:p w:rsidRPr="00DF6D1D" w:rsidR="00E75870" w:rsidP="00E75870" w:rsidRDefault="00E75870" w14:paraId="46A93638" w14:textId="2966E1F8">
            <w:pPr>
              <w:pBdr>
                <w:top w:val="nil"/>
                <w:left w:val="nil"/>
                <w:bottom w:val="nil"/>
                <w:right w:val="nil"/>
                <w:between w:val="nil"/>
              </w:pBdr>
              <w:ind w:left="216"/>
              <w:contextualSpacing/>
              <w:rPr>
                <w:color w:val="000000"/>
              </w:rPr>
            </w:pPr>
          </w:p>
        </w:tc>
        <w:tc>
          <w:tcPr>
            <w:tcW w:w="5490" w:type="dxa"/>
          </w:tcPr>
          <w:p w:rsidRPr="00DF6D1D" w:rsidR="00E75870" w:rsidP="00515D05" w:rsidRDefault="00E75870" w14:paraId="4EB3BBDE" w14:textId="1BB9B7DA">
            <w:pPr>
              <w:pBdr>
                <w:top w:val="nil"/>
                <w:left w:val="nil"/>
                <w:bottom w:val="nil"/>
                <w:right w:val="nil"/>
                <w:between w:val="nil"/>
              </w:pBdr>
              <w:rPr>
                <w:color w:val="000000"/>
              </w:rPr>
            </w:pPr>
            <w:r w:rsidRPr="00DF6D1D">
              <w:rPr>
                <w:color w:val="000000"/>
              </w:rPr>
              <w:t>Can compute and reason using decomposing/composing, partial products, concrete multiplication, different forms of an equal value and proportional reasoning</w:t>
            </w:r>
          </w:p>
        </w:tc>
        <w:tc>
          <w:tcPr>
            <w:tcW w:w="1980" w:type="dxa"/>
          </w:tcPr>
          <w:p w:rsidRPr="00DF6D1D" w:rsidR="00E75870" w:rsidP="00E75870" w:rsidRDefault="00E75870" w14:paraId="08B6F443" w14:textId="61993C86">
            <w:pPr>
              <w:pBdr>
                <w:top w:val="nil"/>
                <w:left w:val="nil"/>
                <w:bottom w:val="nil"/>
                <w:right w:val="nil"/>
                <w:between w:val="nil"/>
              </w:pBdr>
              <w:contextualSpacing/>
              <w:rPr>
                <w:color w:val="000000"/>
              </w:rPr>
            </w:pPr>
          </w:p>
        </w:tc>
      </w:tr>
      <w:tr w:rsidRPr="00DF6D1D" w:rsidR="00E75870" w:rsidTr="73B6F72A" w14:paraId="72A01028" w14:textId="04B61909">
        <w:tc>
          <w:tcPr>
            <w:tcW w:w="558" w:type="dxa"/>
            <w:shd w:val="clear" w:color="auto" w:fill="FFFFFF" w:themeFill="background1"/>
          </w:tcPr>
          <w:p w:rsidRPr="00DF6D1D" w:rsidR="00E75870" w:rsidP="00E75870" w:rsidRDefault="00E75870" w14:paraId="39829644" w14:textId="77777777">
            <w:pPr>
              <w:rPr>
                <w:b/>
                <w:sz w:val="24"/>
                <w:szCs w:val="24"/>
              </w:rPr>
            </w:pPr>
          </w:p>
        </w:tc>
        <w:tc>
          <w:tcPr>
            <w:tcW w:w="5760" w:type="dxa"/>
            <w:shd w:val="clear" w:color="auto" w:fill="FFFFFF" w:themeFill="background1"/>
          </w:tcPr>
          <w:p w:rsidRPr="00DF6D1D" w:rsidR="00E75870" w:rsidP="00515D05" w:rsidRDefault="00E75870" w14:paraId="61CB8F22" w14:textId="77777777">
            <w:pPr>
              <w:pBdr>
                <w:top w:val="nil"/>
                <w:left w:val="nil"/>
                <w:bottom w:val="nil"/>
                <w:right w:val="nil"/>
                <w:between w:val="nil"/>
              </w:pBdr>
              <w:contextualSpacing/>
              <w:rPr>
                <w:color w:val="000000"/>
              </w:rPr>
            </w:pPr>
            <w:r w:rsidRPr="00DF6D1D">
              <w:rPr>
                <w:color w:val="000000"/>
              </w:rPr>
              <w:t>Teaches the relationship between components of number sense</w:t>
            </w:r>
          </w:p>
        </w:tc>
        <w:tc>
          <w:tcPr>
            <w:tcW w:w="540" w:type="dxa"/>
            <w:shd w:val="clear" w:color="auto" w:fill="FFFFFF" w:themeFill="background1"/>
          </w:tcPr>
          <w:p w:rsidRPr="00DF6D1D" w:rsidR="00E75870" w:rsidP="00E75870" w:rsidRDefault="00E75870" w14:paraId="593F02C9" w14:textId="6AF7A428">
            <w:pPr>
              <w:pBdr>
                <w:top w:val="nil"/>
                <w:left w:val="nil"/>
                <w:bottom w:val="nil"/>
                <w:right w:val="nil"/>
                <w:between w:val="nil"/>
              </w:pBdr>
              <w:ind w:left="216"/>
              <w:contextualSpacing/>
              <w:rPr>
                <w:color w:val="000000"/>
              </w:rPr>
            </w:pPr>
          </w:p>
        </w:tc>
        <w:tc>
          <w:tcPr>
            <w:tcW w:w="5490" w:type="dxa"/>
          </w:tcPr>
          <w:p w:rsidRPr="00DF6D1D" w:rsidR="00E75870" w:rsidP="60D0E593" w:rsidRDefault="60D0E593" w14:paraId="54D4A255" w14:textId="4481680D">
            <w:pPr>
              <w:pBdr>
                <w:top w:val="nil"/>
                <w:left w:val="nil"/>
                <w:bottom w:val="nil"/>
                <w:right w:val="nil"/>
                <w:between w:val="nil"/>
              </w:pBdr>
              <w:rPr>
                <w:color w:val="000000" w:themeColor="text1"/>
              </w:rPr>
            </w:pPr>
            <w:r w:rsidRPr="60D0E593">
              <w:rPr>
                <w:color w:val="000000" w:themeColor="text1"/>
              </w:rPr>
              <w:t>Utilizes and references previously learned concepts to develop a more complex deeper understanding</w:t>
            </w:r>
          </w:p>
        </w:tc>
        <w:tc>
          <w:tcPr>
            <w:tcW w:w="1980" w:type="dxa"/>
          </w:tcPr>
          <w:p w:rsidRPr="00DF6D1D" w:rsidR="00E75870" w:rsidP="00E75870" w:rsidRDefault="00E75870" w14:paraId="46CDD18A" w14:textId="603B0FA9">
            <w:pPr>
              <w:pBdr>
                <w:top w:val="nil"/>
                <w:left w:val="nil"/>
                <w:bottom w:val="nil"/>
                <w:right w:val="nil"/>
                <w:between w:val="nil"/>
              </w:pBdr>
              <w:contextualSpacing/>
              <w:rPr>
                <w:color w:val="000000"/>
              </w:rPr>
            </w:pPr>
          </w:p>
        </w:tc>
      </w:tr>
      <w:tr w:rsidRPr="000D6C1A" w:rsidR="00A85512" w:rsidTr="73B6F72A" w14:paraId="42010E73" w14:textId="77777777">
        <w:tc>
          <w:tcPr>
            <w:tcW w:w="14328" w:type="dxa"/>
            <w:gridSpan w:val="5"/>
            <w:shd w:val="clear" w:color="auto" w:fill="EEECE1" w:themeFill="background2"/>
          </w:tcPr>
          <w:p w:rsidR="000D6C1A" w:rsidP="00515D05" w:rsidRDefault="00A85512" w14:paraId="23DB1610" w14:textId="77777777">
            <w:pPr>
              <w:pBdr>
                <w:top w:val="nil"/>
                <w:left w:val="nil"/>
                <w:bottom w:val="nil"/>
                <w:right w:val="nil"/>
                <w:between w:val="nil"/>
              </w:pBdr>
              <w:contextualSpacing/>
              <w:jc w:val="center"/>
              <w:rPr>
                <w:b/>
                <w:color w:val="000000"/>
                <w:sz w:val="24"/>
                <w:szCs w:val="24"/>
              </w:rPr>
            </w:pPr>
            <w:r w:rsidRPr="000D6C1A">
              <w:rPr>
                <w:b/>
                <w:color w:val="000000"/>
                <w:sz w:val="24"/>
                <w:szCs w:val="24"/>
              </w:rPr>
              <w:t xml:space="preserve">Evidence of all three, concrete, representational and abstract in the lesson, </w:t>
            </w:r>
          </w:p>
          <w:p w:rsidRPr="000D6C1A" w:rsidR="00A85512" w:rsidP="00515D05" w:rsidRDefault="00A85512" w14:paraId="172A04A6" w14:textId="42FDF635">
            <w:pPr>
              <w:pBdr>
                <w:top w:val="nil"/>
                <w:left w:val="nil"/>
                <w:bottom w:val="nil"/>
                <w:right w:val="nil"/>
                <w:between w:val="nil"/>
              </w:pBdr>
              <w:contextualSpacing/>
              <w:jc w:val="center"/>
              <w:rPr>
                <w:b/>
                <w:color w:val="000000"/>
                <w:sz w:val="24"/>
                <w:szCs w:val="24"/>
              </w:rPr>
            </w:pPr>
            <w:r w:rsidRPr="000D6C1A">
              <w:rPr>
                <w:b/>
                <w:color w:val="000000"/>
                <w:sz w:val="24"/>
                <w:szCs w:val="24"/>
              </w:rPr>
              <w:t>ability for students to access information at all three levels of understanding.</w:t>
            </w:r>
          </w:p>
        </w:tc>
      </w:tr>
      <w:tr w:rsidRPr="00DF6D1D" w:rsidR="000D6C1A" w:rsidTr="73B6F72A" w14:paraId="066F2C07" w14:textId="77777777">
        <w:tc>
          <w:tcPr>
            <w:tcW w:w="558" w:type="dxa"/>
            <w:shd w:val="clear" w:color="auto" w:fill="EEECE1" w:themeFill="background2"/>
          </w:tcPr>
          <w:p w:rsidRPr="007A79FD" w:rsidR="000D6C1A" w:rsidP="00440945" w:rsidRDefault="000D6C1A" w14:paraId="0BCB5D14" w14:textId="77777777">
            <w:pPr>
              <w:jc w:val="center"/>
              <w:rPr>
                <w:b/>
                <w:i/>
                <w:sz w:val="20"/>
                <w:szCs w:val="20"/>
              </w:rPr>
            </w:pPr>
            <w:r w:rsidRPr="007A79FD">
              <w:rPr>
                <w:b/>
                <w:i/>
                <w:sz w:val="20"/>
                <w:szCs w:val="20"/>
              </w:rPr>
              <w:t>TR</w:t>
            </w:r>
          </w:p>
        </w:tc>
        <w:tc>
          <w:tcPr>
            <w:tcW w:w="5760" w:type="dxa"/>
            <w:shd w:val="clear" w:color="auto" w:fill="FFFFFF" w:themeFill="background1"/>
          </w:tcPr>
          <w:p w:rsidRPr="000D6C1A" w:rsidR="000D6C1A" w:rsidP="00440945" w:rsidRDefault="000D6C1A" w14:paraId="13BE747A" w14:textId="77777777">
            <w:pPr>
              <w:rPr>
                <w:b/>
                <w:i/>
                <w:sz w:val="20"/>
                <w:szCs w:val="20"/>
              </w:rPr>
            </w:pPr>
            <w:r w:rsidRPr="000D6C1A">
              <w:rPr>
                <w:b/>
                <w:i/>
                <w:sz w:val="20"/>
                <w:szCs w:val="20"/>
              </w:rPr>
              <w:t>Teacher evidence, examples and vital behaviors seen in the classroom</w:t>
            </w:r>
          </w:p>
        </w:tc>
        <w:tc>
          <w:tcPr>
            <w:tcW w:w="540" w:type="dxa"/>
            <w:shd w:val="clear" w:color="auto" w:fill="EEECE1" w:themeFill="background2"/>
          </w:tcPr>
          <w:p w:rsidRPr="007A79FD" w:rsidR="000D6C1A" w:rsidP="00440945" w:rsidRDefault="000D6C1A" w14:paraId="0C87263E" w14:textId="77777777">
            <w:pPr>
              <w:jc w:val="center"/>
              <w:rPr>
                <w:b/>
                <w:i/>
                <w:sz w:val="20"/>
                <w:szCs w:val="20"/>
              </w:rPr>
            </w:pPr>
            <w:r w:rsidRPr="007A79FD">
              <w:rPr>
                <w:b/>
                <w:i/>
                <w:sz w:val="20"/>
                <w:szCs w:val="20"/>
              </w:rPr>
              <w:t>SR</w:t>
            </w:r>
          </w:p>
        </w:tc>
        <w:tc>
          <w:tcPr>
            <w:tcW w:w="5490" w:type="dxa"/>
            <w:shd w:val="clear" w:color="auto" w:fill="FFFFFF" w:themeFill="background1"/>
          </w:tcPr>
          <w:p w:rsidRPr="000D6C1A" w:rsidR="000D6C1A" w:rsidP="00440945" w:rsidRDefault="000D6C1A" w14:paraId="37D2DBA9" w14:textId="77777777">
            <w:pPr>
              <w:rPr>
                <w:b/>
                <w:i/>
                <w:sz w:val="20"/>
                <w:szCs w:val="20"/>
              </w:rPr>
            </w:pPr>
            <w:r w:rsidRPr="000D6C1A">
              <w:rPr>
                <w:b/>
                <w:i/>
                <w:sz w:val="20"/>
                <w:szCs w:val="20"/>
              </w:rPr>
              <w:t>Student evidence, examples and vital behaviors seen in the classroom</w:t>
            </w:r>
          </w:p>
        </w:tc>
        <w:tc>
          <w:tcPr>
            <w:tcW w:w="1980" w:type="dxa"/>
            <w:shd w:val="clear" w:color="auto" w:fill="FFFFFF" w:themeFill="background1"/>
          </w:tcPr>
          <w:p w:rsidRPr="00DF6D1D" w:rsidR="000D6C1A" w:rsidP="00440945" w:rsidRDefault="000D6C1A" w14:paraId="2F41B2A5" w14:textId="77777777">
            <w:pPr>
              <w:rPr>
                <w:b/>
                <w:i/>
                <w:sz w:val="20"/>
                <w:szCs w:val="20"/>
              </w:rPr>
            </w:pPr>
            <w:r w:rsidRPr="00DF6D1D">
              <w:rPr>
                <w:b/>
                <w:i/>
                <w:sz w:val="20"/>
                <w:szCs w:val="20"/>
              </w:rPr>
              <w:t>Comments</w:t>
            </w:r>
          </w:p>
        </w:tc>
      </w:tr>
      <w:tr w:rsidRPr="00DF6D1D" w:rsidR="00E75870" w:rsidTr="73B6F72A" w14:paraId="55EDE730" w14:textId="4EF35423">
        <w:tc>
          <w:tcPr>
            <w:tcW w:w="558" w:type="dxa"/>
            <w:shd w:val="clear" w:color="auto" w:fill="FFFFFF" w:themeFill="background1"/>
          </w:tcPr>
          <w:p w:rsidRPr="00DF6D1D" w:rsidR="00E75870" w:rsidP="00E75870" w:rsidRDefault="00E75870" w14:paraId="1B003B49" w14:textId="77777777">
            <w:pPr>
              <w:rPr>
                <w:b/>
                <w:sz w:val="24"/>
                <w:szCs w:val="24"/>
              </w:rPr>
            </w:pPr>
          </w:p>
        </w:tc>
        <w:tc>
          <w:tcPr>
            <w:tcW w:w="5760" w:type="dxa"/>
            <w:shd w:val="clear" w:color="auto" w:fill="FFFFFF" w:themeFill="background1"/>
          </w:tcPr>
          <w:p w:rsidRPr="00DF6D1D" w:rsidR="00E75870" w:rsidP="00515D05" w:rsidRDefault="00A85512" w14:paraId="72EF2C65" w14:textId="57719FA7">
            <w:pPr>
              <w:pBdr>
                <w:top w:val="nil"/>
                <w:left w:val="nil"/>
                <w:bottom w:val="nil"/>
                <w:right w:val="nil"/>
                <w:between w:val="nil"/>
              </w:pBdr>
              <w:contextualSpacing/>
              <w:rPr>
                <w:color w:val="000000"/>
              </w:rPr>
            </w:pPr>
            <w:r w:rsidRPr="00DF6D1D">
              <w:rPr>
                <w:color w:val="000000"/>
              </w:rPr>
              <w:t>Ongoing</w:t>
            </w:r>
            <w:r w:rsidRPr="00DF6D1D" w:rsidR="00E75870">
              <w:rPr>
                <w:color w:val="000000"/>
              </w:rPr>
              <w:t xml:space="preserve"> formative assessment and </w:t>
            </w:r>
            <w:r w:rsidRPr="00DF6D1D">
              <w:rPr>
                <w:color w:val="000000"/>
              </w:rPr>
              <w:t>high-quality</w:t>
            </w:r>
            <w:r w:rsidRPr="00DF6D1D" w:rsidR="00E75870">
              <w:rPr>
                <w:color w:val="000000"/>
              </w:rPr>
              <w:t xml:space="preserve"> feedback</w:t>
            </w:r>
          </w:p>
        </w:tc>
        <w:tc>
          <w:tcPr>
            <w:tcW w:w="540" w:type="dxa"/>
            <w:shd w:val="clear" w:color="auto" w:fill="FFFFFF" w:themeFill="background1"/>
          </w:tcPr>
          <w:p w:rsidRPr="00DF6D1D" w:rsidR="00E75870" w:rsidP="00E75870" w:rsidRDefault="00E75870" w14:paraId="5C870677" w14:textId="39619428">
            <w:pPr>
              <w:pBdr>
                <w:top w:val="nil"/>
                <w:left w:val="nil"/>
                <w:bottom w:val="nil"/>
                <w:right w:val="nil"/>
                <w:between w:val="nil"/>
              </w:pBdr>
              <w:ind w:left="360"/>
              <w:contextualSpacing/>
              <w:rPr>
                <w:color w:val="000000"/>
              </w:rPr>
            </w:pPr>
          </w:p>
        </w:tc>
        <w:tc>
          <w:tcPr>
            <w:tcW w:w="5490" w:type="dxa"/>
          </w:tcPr>
          <w:p w:rsidRPr="00DF6D1D" w:rsidR="00E75870" w:rsidP="00515D05" w:rsidRDefault="00E75870" w14:paraId="338A3CEC" w14:textId="23FC8511">
            <w:pPr>
              <w:pBdr>
                <w:top w:val="nil"/>
                <w:left w:val="nil"/>
                <w:bottom w:val="nil"/>
                <w:right w:val="nil"/>
                <w:between w:val="nil"/>
              </w:pBdr>
              <w:rPr>
                <w:color w:val="000000"/>
              </w:rPr>
            </w:pPr>
            <w:r w:rsidRPr="00DF6D1D">
              <w:rPr>
                <w:color w:val="000000"/>
              </w:rPr>
              <w:t>Monitors own progress and seeks feedback</w:t>
            </w:r>
          </w:p>
        </w:tc>
        <w:tc>
          <w:tcPr>
            <w:tcW w:w="1980" w:type="dxa"/>
          </w:tcPr>
          <w:p w:rsidRPr="00DF6D1D" w:rsidR="00E75870" w:rsidP="00E75870" w:rsidRDefault="00E75870" w14:paraId="6AAC41FD" w14:textId="7C646BD8">
            <w:pPr>
              <w:pBdr>
                <w:top w:val="nil"/>
                <w:left w:val="nil"/>
                <w:bottom w:val="nil"/>
                <w:right w:val="nil"/>
                <w:between w:val="nil"/>
              </w:pBdr>
              <w:contextualSpacing/>
              <w:rPr>
                <w:color w:val="000000"/>
              </w:rPr>
            </w:pPr>
          </w:p>
        </w:tc>
      </w:tr>
      <w:tr w:rsidRPr="00DF6D1D" w:rsidR="00E75870" w:rsidTr="73B6F72A" w14:paraId="282CEC6A" w14:textId="6E8C62CC">
        <w:tc>
          <w:tcPr>
            <w:tcW w:w="558" w:type="dxa"/>
            <w:shd w:val="clear" w:color="auto" w:fill="FFFFFF" w:themeFill="background1"/>
          </w:tcPr>
          <w:p w:rsidRPr="00DF6D1D" w:rsidR="00E75870" w:rsidP="00E75870" w:rsidRDefault="00E75870" w14:paraId="22CB05DD" w14:textId="77777777">
            <w:pPr>
              <w:rPr>
                <w:b/>
                <w:sz w:val="24"/>
                <w:szCs w:val="24"/>
              </w:rPr>
            </w:pPr>
          </w:p>
        </w:tc>
        <w:tc>
          <w:tcPr>
            <w:tcW w:w="5760" w:type="dxa"/>
            <w:shd w:val="clear" w:color="auto" w:fill="FFFFFF" w:themeFill="background1"/>
          </w:tcPr>
          <w:p w:rsidRPr="00DF6D1D" w:rsidR="00E75870" w:rsidP="00515D05" w:rsidRDefault="00E75870" w14:paraId="61ACB890" w14:textId="77777777">
            <w:pPr>
              <w:pBdr>
                <w:top w:val="nil"/>
                <w:left w:val="nil"/>
                <w:bottom w:val="nil"/>
                <w:right w:val="nil"/>
                <w:between w:val="nil"/>
              </w:pBdr>
              <w:contextualSpacing/>
            </w:pPr>
            <w:r w:rsidRPr="00DF6D1D">
              <w:rPr>
                <w:color w:val="000000"/>
              </w:rPr>
              <w:t>Teaches multiple ways to represent concepts and solve problems</w:t>
            </w:r>
          </w:p>
        </w:tc>
        <w:tc>
          <w:tcPr>
            <w:tcW w:w="540" w:type="dxa"/>
            <w:shd w:val="clear" w:color="auto" w:fill="FFFFFF" w:themeFill="background1"/>
          </w:tcPr>
          <w:p w:rsidRPr="00DF6D1D" w:rsidR="00E75870" w:rsidP="00E75870" w:rsidRDefault="00E75870" w14:paraId="3A315EE1" w14:textId="6F7DA5A9">
            <w:pPr>
              <w:pBdr>
                <w:top w:val="nil"/>
                <w:left w:val="nil"/>
                <w:bottom w:val="nil"/>
                <w:right w:val="nil"/>
                <w:between w:val="nil"/>
              </w:pBdr>
              <w:ind w:left="360"/>
              <w:contextualSpacing/>
            </w:pPr>
          </w:p>
        </w:tc>
        <w:tc>
          <w:tcPr>
            <w:tcW w:w="5490" w:type="dxa"/>
          </w:tcPr>
          <w:p w:rsidRPr="00DF6D1D" w:rsidR="00E75870" w:rsidP="60D0E593" w:rsidRDefault="60D0E593" w14:paraId="6D7DB1E2" w14:textId="64ADC5AB">
            <w:pPr>
              <w:pBdr>
                <w:top w:val="nil"/>
                <w:left w:val="nil"/>
                <w:bottom w:val="nil"/>
                <w:right w:val="nil"/>
                <w:between w:val="nil"/>
              </w:pBdr>
              <w:rPr>
                <w:color w:val="000000" w:themeColor="text1"/>
              </w:rPr>
            </w:pPr>
            <w:r w:rsidRPr="60D0E593">
              <w:rPr>
                <w:color w:val="000000" w:themeColor="text1"/>
              </w:rPr>
              <w:t>Extension of ideas by using more than one strategy or explain the current strategy with words and mathematically accurate visuals</w:t>
            </w:r>
          </w:p>
        </w:tc>
        <w:tc>
          <w:tcPr>
            <w:tcW w:w="1980" w:type="dxa"/>
          </w:tcPr>
          <w:p w:rsidRPr="00DF6D1D" w:rsidR="00E75870" w:rsidP="00E75870" w:rsidRDefault="00E75870" w14:paraId="74F312F3" w14:textId="59500286">
            <w:pPr>
              <w:pBdr>
                <w:top w:val="nil"/>
                <w:left w:val="nil"/>
                <w:bottom w:val="nil"/>
                <w:right w:val="nil"/>
                <w:between w:val="nil"/>
              </w:pBdr>
              <w:contextualSpacing/>
              <w:rPr>
                <w:color w:val="000000"/>
              </w:rPr>
            </w:pPr>
          </w:p>
        </w:tc>
      </w:tr>
      <w:tr w:rsidRPr="00DF6D1D" w:rsidR="00E75870" w:rsidTr="73B6F72A" w14:paraId="6955EBB1" w14:textId="7FDE2E39">
        <w:tc>
          <w:tcPr>
            <w:tcW w:w="558" w:type="dxa"/>
            <w:shd w:val="clear" w:color="auto" w:fill="FFFFFF" w:themeFill="background1"/>
          </w:tcPr>
          <w:p w:rsidRPr="00DF6D1D" w:rsidR="00E75870" w:rsidP="00E75870" w:rsidRDefault="00E75870" w14:paraId="5E767546" w14:textId="77777777">
            <w:pPr>
              <w:rPr>
                <w:b/>
                <w:sz w:val="24"/>
                <w:szCs w:val="24"/>
              </w:rPr>
            </w:pPr>
          </w:p>
        </w:tc>
        <w:tc>
          <w:tcPr>
            <w:tcW w:w="5760" w:type="dxa"/>
            <w:shd w:val="clear" w:color="auto" w:fill="FFFFFF" w:themeFill="background1"/>
          </w:tcPr>
          <w:p w:rsidRPr="00DF6D1D" w:rsidR="00E75870" w:rsidP="00515D05" w:rsidRDefault="00E75870" w14:paraId="017DE54F" w14:textId="718191B8">
            <w:pPr>
              <w:pBdr>
                <w:top w:val="nil"/>
                <w:left w:val="nil"/>
                <w:bottom w:val="nil"/>
                <w:right w:val="nil"/>
                <w:between w:val="nil"/>
              </w:pBdr>
              <w:contextualSpacing/>
            </w:pPr>
            <w:r w:rsidRPr="00DF6D1D">
              <w:rPr>
                <w:color w:val="000000"/>
              </w:rPr>
              <w:t xml:space="preserve">Mathematical </w:t>
            </w:r>
            <w:r w:rsidR="00D66872">
              <w:rPr>
                <w:color w:val="000000"/>
              </w:rPr>
              <w:t>m</w:t>
            </w:r>
            <w:r w:rsidRPr="00DF6D1D">
              <w:rPr>
                <w:color w:val="000000"/>
              </w:rPr>
              <w:t>odels (both concrete and visual) are appropriately introduced and taught explicitly</w:t>
            </w:r>
          </w:p>
        </w:tc>
        <w:tc>
          <w:tcPr>
            <w:tcW w:w="540" w:type="dxa"/>
            <w:shd w:val="clear" w:color="auto" w:fill="FFFFFF" w:themeFill="background1"/>
          </w:tcPr>
          <w:p w:rsidRPr="00DF6D1D" w:rsidR="00E75870" w:rsidP="00E75870" w:rsidRDefault="00E75870" w14:paraId="55D2CA3C" w14:textId="42492A26">
            <w:pPr>
              <w:pBdr>
                <w:top w:val="nil"/>
                <w:left w:val="nil"/>
                <w:bottom w:val="nil"/>
                <w:right w:val="nil"/>
                <w:between w:val="nil"/>
              </w:pBdr>
              <w:ind w:left="360"/>
              <w:contextualSpacing/>
            </w:pPr>
          </w:p>
        </w:tc>
        <w:tc>
          <w:tcPr>
            <w:tcW w:w="5490" w:type="dxa"/>
          </w:tcPr>
          <w:p w:rsidRPr="00DF6D1D" w:rsidR="00E75870" w:rsidP="60D0E593" w:rsidRDefault="60D0E593" w14:paraId="3F84C2B5" w14:textId="0C213E2B">
            <w:pPr>
              <w:pBdr>
                <w:top w:val="nil"/>
                <w:left w:val="nil"/>
                <w:bottom w:val="nil"/>
                <w:right w:val="nil"/>
                <w:between w:val="nil"/>
              </w:pBdr>
              <w:rPr>
                <w:color w:val="000000" w:themeColor="text1"/>
              </w:rPr>
            </w:pPr>
            <w:r w:rsidRPr="60D0E593">
              <w:rPr>
                <w:color w:val="000000" w:themeColor="text1"/>
              </w:rPr>
              <w:t>Application of a variety of appropriate concrete and visual mathematical models for concepts</w:t>
            </w:r>
          </w:p>
        </w:tc>
        <w:tc>
          <w:tcPr>
            <w:tcW w:w="1980" w:type="dxa"/>
          </w:tcPr>
          <w:p w:rsidRPr="00DF6D1D" w:rsidR="00E75870" w:rsidP="00E75870" w:rsidRDefault="00E75870" w14:paraId="0531789C" w14:textId="0A1E17D3">
            <w:pPr>
              <w:pBdr>
                <w:top w:val="nil"/>
                <w:left w:val="nil"/>
                <w:bottom w:val="nil"/>
                <w:right w:val="nil"/>
                <w:between w:val="nil"/>
              </w:pBdr>
              <w:contextualSpacing/>
              <w:rPr>
                <w:color w:val="000000"/>
              </w:rPr>
            </w:pPr>
          </w:p>
        </w:tc>
      </w:tr>
      <w:tr w:rsidRPr="00DF6D1D" w:rsidR="00E75870" w:rsidTr="73B6F72A" w14:paraId="6BE92D53" w14:textId="634323D6">
        <w:tc>
          <w:tcPr>
            <w:tcW w:w="558" w:type="dxa"/>
            <w:shd w:val="clear" w:color="auto" w:fill="FFFFFF" w:themeFill="background1"/>
          </w:tcPr>
          <w:p w:rsidRPr="00DF6D1D" w:rsidR="00E75870" w:rsidP="00E75870" w:rsidRDefault="00E75870" w14:paraId="203FD073" w14:textId="77777777">
            <w:pPr>
              <w:rPr>
                <w:b/>
                <w:sz w:val="24"/>
                <w:szCs w:val="24"/>
              </w:rPr>
            </w:pPr>
          </w:p>
        </w:tc>
        <w:tc>
          <w:tcPr>
            <w:tcW w:w="5760" w:type="dxa"/>
            <w:shd w:val="clear" w:color="auto" w:fill="FFFFFF" w:themeFill="background1"/>
          </w:tcPr>
          <w:p w:rsidRPr="00DF6D1D" w:rsidR="00E75870" w:rsidP="00515D05" w:rsidRDefault="00E75870" w14:paraId="4B2C9BE0" w14:textId="77777777">
            <w:pPr>
              <w:pBdr>
                <w:top w:val="nil"/>
                <w:left w:val="nil"/>
                <w:bottom w:val="nil"/>
                <w:right w:val="nil"/>
                <w:between w:val="nil"/>
              </w:pBdr>
              <w:contextualSpacing/>
              <w:rPr>
                <w:rStyle w:val="normaltextrun"/>
              </w:rPr>
            </w:pPr>
            <w:r w:rsidRPr="00DF6D1D">
              <w:rPr>
                <w:color w:val="000000"/>
              </w:rPr>
              <w:t>Entry point of the lesson includes a concrete display of the concepts</w:t>
            </w:r>
          </w:p>
        </w:tc>
        <w:tc>
          <w:tcPr>
            <w:tcW w:w="540" w:type="dxa"/>
            <w:shd w:val="clear" w:color="auto" w:fill="FFFFFF" w:themeFill="background1"/>
          </w:tcPr>
          <w:p w:rsidRPr="00DF6D1D" w:rsidR="00E75870" w:rsidP="00E75870" w:rsidRDefault="00E75870" w14:paraId="0964C0E3" w14:textId="0BE2C10F">
            <w:pPr>
              <w:pBdr>
                <w:top w:val="nil"/>
                <w:left w:val="nil"/>
                <w:bottom w:val="nil"/>
                <w:right w:val="nil"/>
                <w:between w:val="nil"/>
              </w:pBdr>
              <w:ind w:left="360"/>
              <w:contextualSpacing/>
              <w:rPr>
                <w:rStyle w:val="normaltextrun"/>
              </w:rPr>
            </w:pPr>
          </w:p>
        </w:tc>
        <w:tc>
          <w:tcPr>
            <w:tcW w:w="5490" w:type="dxa"/>
          </w:tcPr>
          <w:p w:rsidRPr="00DF6D1D" w:rsidR="00E75870" w:rsidP="00515D05" w:rsidRDefault="00E75870" w14:paraId="08A7F94C" w14:textId="530D0482">
            <w:pPr>
              <w:pBdr>
                <w:top w:val="nil"/>
                <w:left w:val="nil"/>
                <w:bottom w:val="nil"/>
                <w:right w:val="nil"/>
                <w:between w:val="nil"/>
              </w:pBdr>
              <w:rPr>
                <w:color w:val="000000"/>
              </w:rPr>
            </w:pPr>
            <w:r w:rsidRPr="00DF6D1D">
              <w:rPr>
                <w:color w:val="000000"/>
              </w:rPr>
              <w:t>Displays multiple ways to represent concepts and solve problems</w:t>
            </w:r>
          </w:p>
        </w:tc>
        <w:tc>
          <w:tcPr>
            <w:tcW w:w="1980" w:type="dxa"/>
          </w:tcPr>
          <w:p w:rsidRPr="00DF6D1D" w:rsidR="00E75870" w:rsidP="00E75870" w:rsidRDefault="00E75870" w14:paraId="732AA442" w14:textId="632E776A">
            <w:pPr>
              <w:pBdr>
                <w:top w:val="nil"/>
                <w:left w:val="nil"/>
                <w:bottom w:val="nil"/>
                <w:right w:val="nil"/>
                <w:between w:val="nil"/>
              </w:pBdr>
              <w:contextualSpacing/>
              <w:rPr>
                <w:color w:val="000000"/>
              </w:rPr>
            </w:pPr>
          </w:p>
        </w:tc>
      </w:tr>
      <w:tr w:rsidRPr="00DF6D1D" w:rsidR="00E75870" w:rsidTr="73B6F72A" w14:paraId="38159A6E" w14:textId="459E8060">
        <w:tc>
          <w:tcPr>
            <w:tcW w:w="558" w:type="dxa"/>
            <w:shd w:val="clear" w:color="auto" w:fill="FFFFFF" w:themeFill="background1"/>
          </w:tcPr>
          <w:p w:rsidRPr="00DF6D1D" w:rsidR="00E75870" w:rsidP="00E75870" w:rsidRDefault="00E75870" w14:paraId="6B7CB8DE" w14:textId="77777777">
            <w:pPr>
              <w:rPr>
                <w:b/>
                <w:sz w:val="24"/>
                <w:szCs w:val="24"/>
              </w:rPr>
            </w:pPr>
          </w:p>
        </w:tc>
        <w:tc>
          <w:tcPr>
            <w:tcW w:w="5760" w:type="dxa"/>
            <w:shd w:val="clear" w:color="auto" w:fill="FFFFFF" w:themeFill="background1"/>
          </w:tcPr>
          <w:p w:rsidRPr="00DF6D1D" w:rsidR="00E75870" w:rsidP="00515D05" w:rsidRDefault="00E75870" w14:paraId="2ACD1642" w14:textId="77777777">
            <w:pPr>
              <w:pStyle w:val="paragraph"/>
              <w:spacing w:before="0" w:beforeAutospacing="0" w:after="0" w:afterAutospacing="0"/>
              <w:textAlignment w:val="baseline"/>
              <w:rPr>
                <w:rFonts w:ascii="Calibri" w:hAnsi="Calibri" w:cs="Calibri"/>
                <w:sz w:val="22"/>
                <w:szCs w:val="22"/>
              </w:rPr>
            </w:pPr>
            <w:r w:rsidRPr="00DF6D1D">
              <w:rPr>
                <w:rStyle w:val="normaltextrun"/>
                <w:rFonts w:ascii="Calibri" w:hAnsi="Calibri" w:cs="Calibri"/>
                <w:color w:val="000000"/>
                <w:sz w:val="22"/>
                <w:szCs w:val="22"/>
                <w:shd w:val="clear" w:color="auto" w:fill="FFFFFF"/>
              </w:rPr>
              <w:t>Teacher displays understanding of number sense by fostering the use of mental math and the mental number line</w:t>
            </w:r>
            <w:r w:rsidRPr="00DF6D1D">
              <w:rPr>
                <w:rStyle w:val="eop"/>
                <w:rFonts w:ascii="Calibri" w:hAnsi="Calibri" w:cs="Calibri"/>
                <w:sz w:val="22"/>
                <w:szCs w:val="22"/>
              </w:rPr>
              <w:t> </w:t>
            </w:r>
          </w:p>
        </w:tc>
        <w:tc>
          <w:tcPr>
            <w:tcW w:w="540" w:type="dxa"/>
            <w:shd w:val="clear" w:color="auto" w:fill="FFFFFF" w:themeFill="background1"/>
          </w:tcPr>
          <w:p w:rsidRPr="00DF6D1D" w:rsidR="00E75870" w:rsidP="00E75870" w:rsidRDefault="00E75870" w14:paraId="3671F3E8" w14:textId="77777777">
            <w:pPr>
              <w:pBdr>
                <w:top w:val="nil"/>
                <w:left w:val="nil"/>
                <w:bottom w:val="nil"/>
                <w:right w:val="nil"/>
                <w:between w:val="nil"/>
              </w:pBdr>
              <w:contextualSpacing/>
              <w:rPr>
                <w:color w:val="000000"/>
              </w:rPr>
            </w:pPr>
          </w:p>
        </w:tc>
        <w:tc>
          <w:tcPr>
            <w:tcW w:w="5490" w:type="dxa"/>
          </w:tcPr>
          <w:p w:rsidRPr="00DF6D1D" w:rsidR="00E75870" w:rsidP="00B5097B" w:rsidRDefault="00E75870" w14:paraId="3572CE3D" w14:textId="77777777">
            <w:pPr>
              <w:pStyle w:val="paragraph"/>
              <w:spacing w:before="0" w:beforeAutospacing="0" w:after="0" w:afterAutospacing="0"/>
              <w:textAlignment w:val="baseline"/>
              <w:rPr>
                <w:rFonts w:ascii="Calibri" w:hAnsi="Calibri" w:cs="Calibri"/>
                <w:sz w:val="22"/>
                <w:szCs w:val="22"/>
              </w:rPr>
            </w:pPr>
            <w:r w:rsidRPr="00DF6D1D">
              <w:rPr>
                <w:rStyle w:val="normaltextrun"/>
                <w:rFonts w:ascii="Calibri" w:hAnsi="Calibri" w:cs="Calibri"/>
                <w:sz w:val="22"/>
                <w:szCs w:val="22"/>
              </w:rPr>
              <w:t>Student displays number sense by using mental math</w:t>
            </w:r>
            <w:r w:rsidRPr="00DF6D1D">
              <w:rPr>
                <w:rStyle w:val="eop"/>
                <w:rFonts w:ascii="Calibri" w:hAnsi="Calibri" w:cs="Calibri"/>
                <w:sz w:val="22"/>
                <w:szCs w:val="22"/>
              </w:rPr>
              <w:t> </w:t>
            </w:r>
          </w:p>
          <w:p w:rsidRPr="00DF6D1D" w:rsidR="00E75870" w:rsidP="00B5097B" w:rsidRDefault="00E75870" w14:paraId="1EE037EA" w14:textId="3594D8CA">
            <w:pPr>
              <w:pStyle w:val="paragraph"/>
              <w:spacing w:before="0" w:beforeAutospacing="0" w:after="0" w:afterAutospacing="0"/>
              <w:textAlignment w:val="baseline"/>
              <w:rPr>
                <w:rFonts w:ascii="Calibri" w:hAnsi="Calibri" w:cs="Calibri"/>
                <w:sz w:val="22"/>
                <w:szCs w:val="22"/>
              </w:rPr>
            </w:pPr>
            <w:r w:rsidRPr="00DF6D1D">
              <w:rPr>
                <w:rStyle w:val="normaltextrun"/>
                <w:rFonts w:ascii="Calibri" w:hAnsi="Calibri" w:cs="Calibri"/>
                <w:sz w:val="22"/>
                <w:szCs w:val="22"/>
              </w:rPr>
              <w:t>Student displays number sense by using a mental number line</w:t>
            </w:r>
            <w:r w:rsidRPr="00DF6D1D">
              <w:rPr>
                <w:rStyle w:val="eop"/>
                <w:rFonts w:ascii="Calibri" w:hAnsi="Calibri" w:cs="Calibri"/>
                <w:sz w:val="22"/>
                <w:szCs w:val="22"/>
              </w:rPr>
              <w:t> </w:t>
            </w:r>
          </w:p>
        </w:tc>
        <w:tc>
          <w:tcPr>
            <w:tcW w:w="1980" w:type="dxa"/>
          </w:tcPr>
          <w:p w:rsidRPr="00DF6D1D" w:rsidR="00E75870" w:rsidP="00E75870" w:rsidRDefault="00E75870" w14:paraId="1B94B0D8" w14:textId="2F139FA5">
            <w:pPr>
              <w:pBdr>
                <w:top w:val="nil"/>
                <w:left w:val="nil"/>
                <w:bottom w:val="nil"/>
                <w:right w:val="nil"/>
                <w:between w:val="nil"/>
              </w:pBdr>
              <w:contextualSpacing/>
              <w:rPr>
                <w:color w:val="000000"/>
              </w:rPr>
            </w:pPr>
          </w:p>
        </w:tc>
      </w:tr>
      <w:tr w:rsidRPr="00DF6D1D" w:rsidR="00E75870" w:rsidTr="73B6F72A" w14:paraId="3ECC4230" w14:textId="2C3DF1C9">
        <w:tc>
          <w:tcPr>
            <w:tcW w:w="558" w:type="dxa"/>
            <w:shd w:val="clear" w:color="auto" w:fill="FFFFFF" w:themeFill="background1"/>
          </w:tcPr>
          <w:p w:rsidRPr="00DF6D1D" w:rsidR="00E75870" w:rsidP="00E75870" w:rsidRDefault="00E75870" w14:paraId="2FD22EDA" w14:textId="77777777">
            <w:pPr>
              <w:rPr>
                <w:b/>
                <w:sz w:val="24"/>
                <w:szCs w:val="24"/>
              </w:rPr>
            </w:pPr>
          </w:p>
        </w:tc>
        <w:tc>
          <w:tcPr>
            <w:tcW w:w="5760" w:type="dxa"/>
            <w:shd w:val="clear" w:color="auto" w:fill="FFFFFF" w:themeFill="background1"/>
          </w:tcPr>
          <w:p w:rsidRPr="00DF6D1D" w:rsidR="00E75870" w:rsidP="00515D05" w:rsidRDefault="00E75870" w14:paraId="2D5C2036" w14:textId="77777777">
            <w:pPr>
              <w:pStyle w:val="paragraph"/>
              <w:spacing w:before="0" w:beforeAutospacing="0" w:after="0" w:afterAutospacing="0"/>
              <w:textAlignment w:val="baseline"/>
              <w:rPr>
                <w:rFonts w:ascii="Calibri" w:hAnsi="Calibri" w:cs="Calibri"/>
                <w:sz w:val="22"/>
                <w:szCs w:val="22"/>
              </w:rPr>
            </w:pPr>
            <w:r w:rsidRPr="00DF6D1D">
              <w:rPr>
                <w:rStyle w:val="normaltextrun"/>
                <w:rFonts w:ascii="Calibri" w:hAnsi="Calibri" w:cs="Calibri"/>
                <w:color w:val="000000"/>
                <w:sz w:val="22"/>
                <w:szCs w:val="22"/>
              </w:rPr>
              <w:t>Meaning of addition, subtraction, multiplication and division algorithms are displayed concretely, visually and abstractly</w:t>
            </w:r>
            <w:r w:rsidRPr="00DF6D1D">
              <w:rPr>
                <w:rStyle w:val="eop"/>
                <w:rFonts w:ascii="Calibri" w:hAnsi="Calibri" w:cs="Calibri"/>
                <w:sz w:val="22"/>
                <w:szCs w:val="22"/>
              </w:rPr>
              <w:t> </w:t>
            </w:r>
          </w:p>
        </w:tc>
        <w:tc>
          <w:tcPr>
            <w:tcW w:w="540" w:type="dxa"/>
            <w:shd w:val="clear" w:color="auto" w:fill="FFFFFF" w:themeFill="background1"/>
          </w:tcPr>
          <w:p w:rsidRPr="00DF6D1D" w:rsidR="00E75870" w:rsidP="00E75870" w:rsidRDefault="00E75870" w14:paraId="424C883D" w14:textId="15151A58">
            <w:pPr>
              <w:pBdr>
                <w:top w:val="nil"/>
                <w:left w:val="nil"/>
                <w:bottom w:val="nil"/>
                <w:right w:val="nil"/>
                <w:between w:val="nil"/>
              </w:pBdr>
              <w:ind w:left="360"/>
              <w:contextualSpacing/>
              <w:rPr>
                <w:color w:val="000000"/>
              </w:rPr>
            </w:pPr>
          </w:p>
        </w:tc>
        <w:tc>
          <w:tcPr>
            <w:tcW w:w="5490" w:type="dxa"/>
          </w:tcPr>
          <w:p w:rsidRPr="00DF6D1D" w:rsidR="00E75870" w:rsidP="00515D05" w:rsidRDefault="00E75870" w14:paraId="61EFECF3" w14:textId="1D0F82AE">
            <w:pPr>
              <w:pBdr>
                <w:top w:val="nil"/>
                <w:left w:val="nil"/>
                <w:bottom w:val="nil"/>
                <w:right w:val="nil"/>
                <w:between w:val="nil"/>
              </w:pBdr>
              <w:rPr>
                <w:color w:val="000000"/>
              </w:rPr>
            </w:pPr>
            <w:r w:rsidRPr="00DF6D1D">
              <w:rPr>
                <w:color w:val="000000"/>
              </w:rPr>
              <w:t>Uses concrete, representational, and abstract models with understanding instead of just procedures to solve problems</w:t>
            </w:r>
          </w:p>
        </w:tc>
        <w:tc>
          <w:tcPr>
            <w:tcW w:w="1980" w:type="dxa"/>
          </w:tcPr>
          <w:p w:rsidRPr="00DF6D1D" w:rsidR="00E75870" w:rsidP="00E75870" w:rsidRDefault="00E75870" w14:paraId="68EF90A5" w14:textId="1ACDBD9D">
            <w:pPr>
              <w:pBdr>
                <w:top w:val="nil"/>
                <w:left w:val="nil"/>
                <w:bottom w:val="nil"/>
                <w:right w:val="nil"/>
                <w:between w:val="nil"/>
              </w:pBdr>
              <w:contextualSpacing/>
              <w:rPr>
                <w:color w:val="000000"/>
              </w:rPr>
            </w:pPr>
          </w:p>
        </w:tc>
      </w:tr>
      <w:tr w:rsidRPr="00DF6D1D" w:rsidR="00E75870" w:rsidTr="73B6F72A" w14:paraId="52132176" w14:textId="1D4C4716">
        <w:tc>
          <w:tcPr>
            <w:tcW w:w="558" w:type="dxa"/>
            <w:shd w:val="clear" w:color="auto" w:fill="FFFFFF" w:themeFill="background1"/>
          </w:tcPr>
          <w:p w:rsidRPr="00DF6D1D" w:rsidR="00E75870" w:rsidP="00E75870" w:rsidRDefault="00E75870" w14:paraId="3D13F1F2" w14:textId="77777777">
            <w:pPr>
              <w:rPr>
                <w:b/>
                <w:sz w:val="24"/>
                <w:szCs w:val="24"/>
              </w:rPr>
            </w:pPr>
          </w:p>
        </w:tc>
        <w:tc>
          <w:tcPr>
            <w:tcW w:w="5760" w:type="dxa"/>
            <w:shd w:val="clear" w:color="auto" w:fill="FFFFFF" w:themeFill="background1"/>
          </w:tcPr>
          <w:p w:rsidRPr="00DF6D1D" w:rsidR="00E75870" w:rsidP="00515D05" w:rsidRDefault="00E75870" w14:paraId="4135A7D5" w14:textId="77777777">
            <w:pPr>
              <w:pStyle w:val="paragraph"/>
              <w:spacing w:before="0" w:beforeAutospacing="0" w:after="0" w:afterAutospacing="0"/>
              <w:textAlignment w:val="baseline"/>
              <w:rPr>
                <w:rFonts w:ascii="Calibri" w:hAnsi="Calibri" w:cs="Calibri"/>
                <w:sz w:val="22"/>
                <w:szCs w:val="22"/>
              </w:rPr>
            </w:pPr>
            <w:r w:rsidRPr="00DF6D1D">
              <w:rPr>
                <w:rStyle w:val="normaltextrun"/>
                <w:rFonts w:ascii="Calibri" w:hAnsi="Calibri" w:cs="Calibri"/>
                <w:color w:val="000000"/>
                <w:sz w:val="22"/>
                <w:szCs w:val="22"/>
              </w:rPr>
              <w:t>Focus on conceptual understanding and not just a procedure</w:t>
            </w:r>
            <w:r w:rsidRPr="00DF6D1D">
              <w:rPr>
                <w:rStyle w:val="eop"/>
                <w:rFonts w:ascii="Calibri" w:hAnsi="Calibri" w:cs="Calibri"/>
                <w:sz w:val="22"/>
                <w:szCs w:val="22"/>
              </w:rPr>
              <w:t> </w:t>
            </w:r>
          </w:p>
        </w:tc>
        <w:tc>
          <w:tcPr>
            <w:tcW w:w="540" w:type="dxa"/>
            <w:shd w:val="clear" w:color="auto" w:fill="FFFFFF" w:themeFill="background1"/>
          </w:tcPr>
          <w:p w:rsidRPr="00DF6D1D" w:rsidR="00E75870" w:rsidP="00E75870" w:rsidRDefault="00E75870" w14:paraId="427464D4" w14:textId="65A056CB">
            <w:pPr>
              <w:pBdr>
                <w:top w:val="nil"/>
                <w:left w:val="nil"/>
                <w:bottom w:val="nil"/>
                <w:right w:val="nil"/>
                <w:between w:val="nil"/>
              </w:pBdr>
              <w:ind w:left="360"/>
              <w:contextualSpacing/>
            </w:pPr>
          </w:p>
        </w:tc>
        <w:tc>
          <w:tcPr>
            <w:tcW w:w="5490" w:type="dxa"/>
          </w:tcPr>
          <w:p w:rsidRPr="00DF6D1D" w:rsidR="00E75870" w:rsidP="00515D05" w:rsidRDefault="00E75870" w14:paraId="6A8B03F3" w14:textId="77150EEC">
            <w:pPr>
              <w:pBdr>
                <w:top w:val="nil"/>
                <w:left w:val="nil"/>
                <w:bottom w:val="nil"/>
                <w:right w:val="nil"/>
                <w:between w:val="nil"/>
              </w:pBdr>
              <w:rPr>
                <w:color w:val="000000"/>
              </w:rPr>
            </w:pPr>
            <w:r w:rsidRPr="00DF6D1D">
              <w:rPr>
                <w:color w:val="000000"/>
              </w:rPr>
              <w:t>Reasoning behind algorithms is stated or displayed</w:t>
            </w:r>
          </w:p>
        </w:tc>
        <w:tc>
          <w:tcPr>
            <w:tcW w:w="1980" w:type="dxa"/>
          </w:tcPr>
          <w:p w:rsidRPr="00DF6D1D" w:rsidR="00E75870" w:rsidP="00E75870" w:rsidRDefault="00E75870" w14:paraId="3F36085E" w14:textId="4C6219F7">
            <w:pPr>
              <w:pBdr>
                <w:top w:val="nil"/>
                <w:left w:val="nil"/>
                <w:bottom w:val="nil"/>
                <w:right w:val="nil"/>
                <w:between w:val="nil"/>
              </w:pBdr>
              <w:contextualSpacing/>
              <w:rPr>
                <w:color w:val="000000"/>
              </w:rPr>
            </w:pPr>
          </w:p>
        </w:tc>
      </w:tr>
      <w:tr w:rsidRPr="00DF6D1D" w:rsidR="00E75870" w:rsidTr="73B6F72A" w14:paraId="707E05BE" w14:textId="25E089DD">
        <w:tc>
          <w:tcPr>
            <w:tcW w:w="558" w:type="dxa"/>
            <w:shd w:val="clear" w:color="auto" w:fill="FFFFFF" w:themeFill="background1"/>
          </w:tcPr>
          <w:p w:rsidRPr="00DF6D1D" w:rsidR="00E75870" w:rsidP="00E75870" w:rsidRDefault="00E75870" w14:paraId="4C44265F" w14:textId="77777777">
            <w:pPr>
              <w:rPr>
                <w:b/>
                <w:sz w:val="24"/>
                <w:szCs w:val="24"/>
              </w:rPr>
            </w:pPr>
          </w:p>
        </w:tc>
        <w:tc>
          <w:tcPr>
            <w:tcW w:w="5760" w:type="dxa"/>
            <w:shd w:val="clear" w:color="auto" w:fill="FFFFFF" w:themeFill="background1"/>
          </w:tcPr>
          <w:p w:rsidRPr="00DF6D1D" w:rsidR="00E75870" w:rsidP="000D6C1A" w:rsidRDefault="00E75870" w14:paraId="6D80F7C1"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Base Ten Frame/Mat</w:t>
            </w:r>
          </w:p>
        </w:tc>
        <w:tc>
          <w:tcPr>
            <w:tcW w:w="540" w:type="dxa"/>
            <w:shd w:val="clear" w:color="auto" w:fill="FFFFFF" w:themeFill="background1"/>
          </w:tcPr>
          <w:p w:rsidRPr="00DF6D1D" w:rsidR="00E75870" w:rsidP="000D6C1A" w:rsidRDefault="00E75870" w14:paraId="07ADA0E0" w14:textId="3ACE3F6A">
            <w:pPr>
              <w:pBdr>
                <w:top w:val="nil"/>
                <w:left w:val="nil"/>
                <w:bottom w:val="nil"/>
                <w:right w:val="nil"/>
                <w:between w:val="nil"/>
              </w:pBdr>
              <w:ind w:left="360"/>
              <w:contextualSpacing/>
              <w:rPr>
                <w:color w:val="000000"/>
              </w:rPr>
            </w:pPr>
          </w:p>
        </w:tc>
        <w:tc>
          <w:tcPr>
            <w:tcW w:w="5490" w:type="dxa"/>
          </w:tcPr>
          <w:p w:rsidRPr="000D6C1A" w:rsidR="00E75870" w:rsidP="00B5097B" w:rsidRDefault="00E75870" w14:paraId="5063235F" w14:textId="22669E4A">
            <w:pPr>
              <w:pBdr>
                <w:top w:val="nil"/>
                <w:left w:val="nil"/>
                <w:bottom w:val="nil"/>
                <w:right w:val="nil"/>
                <w:between w:val="nil"/>
              </w:pBdr>
              <w:rPr>
                <w:color w:val="000000"/>
              </w:rPr>
            </w:pPr>
            <w:r w:rsidRPr="000D6C1A">
              <w:rPr>
                <w:color w:val="000000"/>
              </w:rPr>
              <w:t>Base Ten Frame</w:t>
            </w:r>
          </w:p>
        </w:tc>
        <w:tc>
          <w:tcPr>
            <w:tcW w:w="1980" w:type="dxa"/>
          </w:tcPr>
          <w:p w:rsidRPr="00DF6D1D" w:rsidR="00E75870" w:rsidP="00E75870" w:rsidRDefault="00E75870" w14:paraId="1B1A261B" w14:textId="3BE4B792">
            <w:pPr>
              <w:pBdr>
                <w:top w:val="nil"/>
                <w:left w:val="nil"/>
                <w:bottom w:val="nil"/>
                <w:right w:val="nil"/>
                <w:between w:val="nil"/>
              </w:pBdr>
              <w:contextualSpacing/>
              <w:rPr>
                <w:color w:val="000000"/>
              </w:rPr>
            </w:pPr>
          </w:p>
        </w:tc>
      </w:tr>
      <w:tr w:rsidRPr="00DF6D1D" w:rsidR="00E75870" w:rsidTr="73B6F72A" w14:paraId="7A6DDF18" w14:textId="037EAEE9">
        <w:tc>
          <w:tcPr>
            <w:tcW w:w="558" w:type="dxa"/>
            <w:shd w:val="clear" w:color="auto" w:fill="FFFFFF" w:themeFill="background1"/>
          </w:tcPr>
          <w:p w:rsidRPr="00DF6D1D" w:rsidR="00E75870" w:rsidP="00E75870" w:rsidRDefault="00E75870" w14:paraId="2DAF40A3" w14:textId="77777777">
            <w:pPr>
              <w:rPr>
                <w:b/>
                <w:sz w:val="24"/>
                <w:szCs w:val="24"/>
              </w:rPr>
            </w:pPr>
          </w:p>
        </w:tc>
        <w:tc>
          <w:tcPr>
            <w:tcW w:w="5760" w:type="dxa"/>
            <w:shd w:val="clear" w:color="auto" w:fill="FFFFFF" w:themeFill="background1"/>
          </w:tcPr>
          <w:p w:rsidRPr="00DF6D1D" w:rsidR="00E75870" w:rsidP="000D6C1A" w:rsidRDefault="00E75870" w14:paraId="374F755F"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Graphs</w:t>
            </w:r>
          </w:p>
        </w:tc>
        <w:tc>
          <w:tcPr>
            <w:tcW w:w="540" w:type="dxa"/>
            <w:shd w:val="clear" w:color="auto" w:fill="FFFFFF" w:themeFill="background1"/>
          </w:tcPr>
          <w:p w:rsidRPr="00DF6D1D" w:rsidR="00E75870" w:rsidP="000D6C1A" w:rsidRDefault="00E75870" w14:paraId="7E569446" w14:textId="15639A7B">
            <w:pPr>
              <w:pBdr>
                <w:top w:val="nil"/>
                <w:left w:val="nil"/>
                <w:bottom w:val="nil"/>
                <w:right w:val="nil"/>
                <w:between w:val="nil"/>
              </w:pBdr>
              <w:ind w:left="360"/>
              <w:contextualSpacing/>
              <w:rPr>
                <w:color w:val="000000"/>
              </w:rPr>
            </w:pPr>
          </w:p>
        </w:tc>
        <w:tc>
          <w:tcPr>
            <w:tcW w:w="5490" w:type="dxa"/>
          </w:tcPr>
          <w:p w:rsidRPr="000D6C1A" w:rsidR="00E75870" w:rsidP="00B5097B" w:rsidRDefault="00E75870" w14:paraId="646FCC8A" w14:textId="55D345A3">
            <w:pPr>
              <w:pBdr>
                <w:top w:val="nil"/>
                <w:left w:val="nil"/>
                <w:bottom w:val="nil"/>
                <w:right w:val="nil"/>
                <w:between w:val="nil"/>
              </w:pBdr>
              <w:rPr>
                <w:color w:val="000000"/>
              </w:rPr>
            </w:pPr>
            <w:r w:rsidRPr="000D6C1A">
              <w:rPr>
                <w:color w:val="000000"/>
              </w:rPr>
              <w:t>Graphs</w:t>
            </w:r>
          </w:p>
        </w:tc>
        <w:tc>
          <w:tcPr>
            <w:tcW w:w="1980" w:type="dxa"/>
          </w:tcPr>
          <w:p w:rsidRPr="00DF6D1D" w:rsidR="00E75870" w:rsidP="00E75870" w:rsidRDefault="00E75870" w14:paraId="5F9DD2D7" w14:textId="0650CA5C">
            <w:pPr>
              <w:pBdr>
                <w:top w:val="nil"/>
                <w:left w:val="nil"/>
                <w:bottom w:val="nil"/>
                <w:right w:val="nil"/>
                <w:between w:val="nil"/>
              </w:pBdr>
              <w:contextualSpacing/>
              <w:rPr>
                <w:color w:val="000000"/>
              </w:rPr>
            </w:pPr>
          </w:p>
        </w:tc>
      </w:tr>
      <w:tr w:rsidRPr="00DF6D1D" w:rsidR="00E75870" w:rsidTr="73B6F72A" w14:paraId="49A305DA" w14:textId="22208D8F">
        <w:tc>
          <w:tcPr>
            <w:tcW w:w="558" w:type="dxa"/>
            <w:shd w:val="clear" w:color="auto" w:fill="FFFFFF" w:themeFill="background1"/>
          </w:tcPr>
          <w:p w:rsidRPr="00DF6D1D" w:rsidR="00E75870" w:rsidP="00E75870" w:rsidRDefault="00E75870" w14:paraId="641487EA" w14:textId="77777777">
            <w:pPr>
              <w:rPr>
                <w:b/>
                <w:sz w:val="24"/>
                <w:szCs w:val="24"/>
              </w:rPr>
            </w:pPr>
          </w:p>
        </w:tc>
        <w:tc>
          <w:tcPr>
            <w:tcW w:w="5760" w:type="dxa"/>
            <w:shd w:val="clear" w:color="auto" w:fill="FFFFFF" w:themeFill="background1"/>
          </w:tcPr>
          <w:p w:rsidRPr="00DF6D1D" w:rsidR="00E75870" w:rsidP="000D6C1A" w:rsidRDefault="00E75870" w14:paraId="02AF00F1"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Hundreds Board</w:t>
            </w:r>
          </w:p>
        </w:tc>
        <w:tc>
          <w:tcPr>
            <w:tcW w:w="540" w:type="dxa"/>
            <w:shd w:val="clear" w:color="auto" w:fill="FFFFFF" w:themeFill="background1"/>
          </w:tcPr>
          <w:p w:rsidRPr="00DF6D1D" w:rsidR="00E75870" w:rsidP="000D6C1A" w:rsidRDefault="00E75870" w14:paraId="0EC3C45E" w14:textId="292A1369">
            <w:pPr>
              <w:pBdr>
                <w:top w:val="nil"/>
                <w:left w:val="nil"/>
                <w:bottom w:val="nil"/>
                <w:right w:val="nil"/>
                <w:between w:val="nil"/>
              </w:pBdr>
              <w:ind w:left="360"/>
              <w:contextualSpacing/>
              <w:rPr>
                <w:color w:val="000000"/>
              </w:rPr>
            </w:pPr>
          </w:p>
        </w:tc>
        <w:tc>
          <w:tcPr>
            <w:tcW w:w="5490" w:type="dxa"/>
          </w:tcPr>
          <w:p w:rsidRPr="000D6C1A" w:rsidR="00E75870" w:rsidP="00B5097B" w:rsidRDefault="00E75870" w14:paraId="0B710640" w14:textId="2523665E">
            <w:pPr>
              <w:pBdr>
                <w:top w:val="nil"/>
                <w:left w:val="nil"/>
                <w:bottom w:val="nil"/>
                <w:right w:val="nil"/>
                <w:between w:val="nil"/>
              </w:pBdr>
              <w:rPr>
                <w:color w:val="000000"/>
              </w:rPr>
            </w:pPr>
            <w:r w:rsidRPr="000D6C1A">
              <w:rPr>
                <w:color w:val="000000"/>
              </w:rPr>
              <w:t>Hundreds Board</w:t>
            </w:r>
          </w:p>
        </w:tc>
        <w:tc>
          <w:tcPr>
            <w:tcW w:w="1980" w:type="dxa"/>
          </w:tcPr>
          <w:p w:rsidRPr="00DF6D1D" w:rsidR="00E75870" w:rsidP="00E75870" w:rsidRDefault="00E75870" w14:paraId="72C1C549" w14:textId="3006AEEA">
            <w:pPr>
              <w:pBdr>
                <w:top w:val="nil"/>
                <w:left w:val="nil"/>
                <w:bottom w:val="nil"/>
                <w:right w:val="nil"/>
                <w:between w:val="nil"/>
              </w:pBdr>
              <w:contextualSpacing/>
              <w:rPr>
                <w:color w:val="000000"/>
              </w:rPr>
            </w:pPr>
          </w:p>
        </w:tc>
      </w:tr>
      <w:tr w:rsidRPr="00DF6D1D" w:rsidR="00E75870" w:rsidTr="73B6F72A" w14:paraId="654A9040" w14:textId="10B17B03">
        <w:tc>
          <w:tcPr>
            <w:tcW w:w="558" w:type="dxa"/>
            <w:shd w:val="clear" w:color="auto" w:fill="FFFFFF" w:themeFill="background1"/>
          </w:tcPr>
          <w:p w:rsidRPr="00DF6D1D" w:rsidR="00E75870" w:rsidP="00E75870" w:rsidRDefault="00E75870" w14:paraId="0E244EC5" w14:textId="77777777">
            <w:pPr>
              <w:rPr>
                <w:b/>
                <w:sz w:val="24"/>
                <w:szCs w:val="24"/>
              </w:rPr>
            </w:pPr>
          </w:p>
        </w:tc>
        <w:tc>
          <w:tcPr>
            <w:tcW w:w="5760" w:type="dxa"/>
            <w:shd w:val="clear" w:color="auto" w:fill="FFFFFF" w:themeFill="background1"/>
          </w:tcPr>
          <w:p w:rsidRPr="00DF6D1D" w:rsidR="00E75870" w:rsidP="000D6C1A" w:rsidRDefault="00E75870" w14:paraId="21EE957D"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Base Ten Blocks</w:t>
            </w:r>
          </w:p>
        </w:tc>
        <w:tc>
          <w:tcPr>
            <w:tcW w:w="540" w:type="dxa"/>
            <w:shd w:val="clear" w:color="auto" w:fill="FFFFFF" w:themeFill="background1"/>
          </w:tcPr>
          <w:p w:rsidRPr="00DF6D1D" w:rsidR="00E75870" w:rsidP="000D6C1A" w:rsidRDefault="00E75870" w14:paraId="58E99F8B" w14:textId="4E377BDC">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00E75870" w14:paraId="2A29B512" w14:textId="5A1AEA0E">
            <w:pPr>
              <w:pBdr>
                <w:top w:val="nil"/>
                <w:left w:val="nil"/>
                <w:bottom w:val="nil"/>
                <w:right w:val="nil"/>
                <w:between w:val="nil"/>
              </w:pBdr>
              <w:rPr>
                <w:color w:val="000000"/>
              </w:rPr>
            </w:pPr>
            <w:r w:rsidRPr="000D6C1A">
              <w:rPr>
                <w:rStyle w:val="normaltextrun"/>
                <w:color w:val="000000"/>
              </w:rPr>
              <w:t>Base Ten Blocks</w:t>
            </w:r>
          </w:p>
        </w:tc>
        <w:tc>
          <w:tcPr>
            <w:tcW w:w="1980" w:type="dxa"/>
          </w:tcPr>
          <w:p w:rsidRPr="00DF6D1D" w:rsidR="00E75870" w:rsidP="00E75870" w:rsidRDefault="00E75870" w14:paraId="2403E879" w14:textId="0A09846B">
            <w:pPr>
              <w:pBdr>
                <w:top w:val="nil"/>
                <w:left w:val="nil"/>
                <w:bottom w:val="nil"/>
                <w:right w:val="nil"/>
                <w:between w:val="nil"/>
              </w:pBdr>
              <w:contextualSpacing/>
              <w:rPr>
                <w:color w:val="000000"/>
              </w:rPr>
            </w:pPr>
          </w:p>
        </w:tc>
      </w:tr>
      <w:tr w:rsidRPr="00DF6D1D" w:rsidR="00E75870" w:rsidTr="73B6F72A" w14:paraId="4CCC34F4" w14:textId="49DB772D">
        <w:tc>
          <w:tcPr>
            <w:tcW w:w="558" w:type="dxa"/>
            <w:shd w:val="clear" w:color="auto" w:fill="FFFFFF" w:themeFill="background1"/>
          </w:tcPr>
          <w:p w:rsidRPr="00DF6D1D" w:rsidR="00E75870" w:rsidP="00E75870" w:rsidRDefault="00E75870" w14:paraId="788CDD69" w14:textId="77777777">
            <w:pPr>
              <w:rPr>
                <w:b/>
                <w:sz w:val="24"/>
                <w:szCs w:val="24"/>
              </w:rPr>
            </w:pPr>
          </w:p>
        </w:tc>
        <w:tc>
          <w:tcPr>
            <w:tcW w:w="5760" w:type="dxa"/>
            <w:shd w:val="clear" w:color="auto" w:fill="FFFFFF" w:themeFill="background1"/>
          </w:tcPr>
          <w:p w:rsidRPr="00DF6D1D" w:rsidR="00E75870" w:rsidP="000D6C1A" w:rsidRDefault="78ECB756" w14:paraId="4F16F024" w14:textId="0E92A648">
            <w:pPr>
              <w:pStyle w:val="paragraph"/>
              <w:spacing w:before="0" w:beforeAutospacing="0" w:after="0" w:afterAutospacing="0"/>
              <w:textAlignment w:val="baseline"/>
              <w:rPr>
                <w:rStyle w:val="normaltextrun"/>
                <w:rFonts w:ascii="Calibri" w:hAnsi="Calibri" w:cs="Calibri"/>
                <w:color w:val="000000" w:themeColor="text1"/>
                <w:sz w:val="22"/>
                <w:szCs w:val="22"/>
              </w:rPr>
            </w:pPr>
            <w:r w:rsidRPr="78ECB756">
              <w:rPr>
                <w:rStyle w:val="normaltextrun"/>
                <w:rFonts w:ascii="Calibri" w:hAnsi="Calibri" w:cs="Calibri"/>
                <w:color w:val="000000" w:themeColor="text1"/>
                <w:sz w:val="22"/>
                <w:szCs w:val="22"/>
              </w:rPr>
              <w:t>Fraction Strips/Bars</w:t>
            </w:r>
            <w:r w:rsidR="000D6C1A">
              <w:rPr>
                <w:rStyle w:val="normaltextrun"/>
                <w:rFonts w:ascii="Calibri" w:hAnsi="Calibri" w:cs="Calibri"/>
                <w:color w:val="000000" w:themeColor="text1"/>
                <w:sz w:val="22"/>
                <w:szCs w:val="22"/>
              </w:rPr>
              <w:t>/Tiles</w:t>
            </w:r>
          </w:p>
        </w:tc>
        <w:tc>
          <w:tcPr>
            <w:tcW w:w="540" w:type="dxa"/>
            <w:shd w:val="clear" w:color="auto" w:fill="FFFFFF" w:themeFill="background1"/>
          </w:tcPr>
          <w:p w:rsidRPr="00DF6D1D" w:rsidR="00E75870" w:rsidP="000D6C1A" w:rsidRDefault="00E75870" w14:paraId="3E077D9B" w14:textId="41978329">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78ECB756" w14:paraId="2A7CC6DE" w14:textId="23F43ECF">
            <w:pPr>
              <w:pBdr>
                <w:top w:val="nil"/>
                <w:left w:val="nil"/>
                <w:bottom w:val="nil"/>
                <w:right w:val="nil"/>
                <w:between w:val="nil"/>
              </w:pBdr>
              <w:rPr>
                <w:color w:val="000000" w:themeColor="text1"/>
              </w:rPr>
            </w:pPr>
            <w:r w:rsidRPr="000D6C1A">
              <w:rPr>
                <w:rStyle w:val="normaltextrun"/>
                <w:color w:val="000000" w:themeColor="text1"/>
              </w:rPr>
              <w:t>Fraction Strips/Bars</w:t>
            </w:r>
            <w:r w:rsidR="000D6C1A">
              <w:rPr>
                <w:rStyle w:val="normaltextrun"/>
                <w:color w:val="000000" w:themeColor="text1"/>
              </w:rPr>
              <w:t>/Tiles</w:t>
            </w:r>
          </w:p>
        </w:tc>
        <w:tc>
          <w:tcPr>
            <w:tcW w:w="1980" w:type="dxa"/>
          </w:tcPr>
          <w:p w:rsidRPr="00DF6D1D" w:rsidR="00E75870" w:rsidP="00E75870" w:rsidRDefault="00E75870" w14:paraId="4DBA754B" w14:textId="1D142FDC">
            <w:pPr>
              <w:pBdr>
                <w:top w:val="nil"/>
                <w:left w:val="nil"/>
                <w:bottom w:val="nil"/>
                <w:right w:val="nil"/>
                <w:between w:val="nil"/>
              </w:pBdr>
              <w:contextualSpacing/>
              <w:rPr>
                <w:color w:val="000000"/>
              </w:rPr>
            </w:pPr>
          </w:p>
        </w:tc>
      </w:tr>
      <w:tr w:rsidRPr="00DF6D1D" w:rsidR="00E75870" w:rsidTr="73B6F72A" w14:paraId="4C47309C" w14:textId="27CDE006">
        <w:tc>
          <w:tcPr>
            <w:tcW w:w="558" w:type="dxa"/>
            <w:shd w:val="clear" w:color="auto" w:fill="FFFFFF" w:themeFill="background1"/>
          </w:tcPr>
          <w:p w:rsidRPr="00DF6D1D" w:rsidR="00E75870" w:rsidP="00E75870" w:rsidRDefault="00E75870" w14:paraId="511865EE" w14:textId="77777777">
            <w:pPr>
              <w:rPr>
                <w:b/>
                <w:sz w:val="24"/>
                <w:szCs w:val="24"/>
              </w:rPr>
            </w:pPr>
          </w:p>
        </w:tc>
        <w:tc>
          <w:tcPr>
            <w:tcW w:w="5760" w:type="dxa"/>
            <w:shd w:val="clear" w:color="auto" w:fill="FFFFFF" w:themeFill="background1"/>
          </w:tcPr>
          <w:p w:rsidRPr="00DF6D1D" w:rsidR="00E75870" w:rsidP="000D6C1A" w:rsidRDefault="00E75870" w14:paraId="300B4DE1"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Array Models</w:t>
            </w:r>
          </w:p>
        </w:tc>
        <w:tc>
          <w:tcPr>
            <w:tcW w:w="540" w:type="dxa"/>
            <w:shd w:val="clear" w:color="auto" w:fill="FFFFFF" w:themeFill="background1"/>
          </w:tcPr>
          <w:p w:rsidRPr="00DF6D1D" w:rsidR="00E75870" w:rsidP="00E75870" w:rsidRDefault="00E75870" w14:paraId="3CB7723A" w14:textId="6C8F865F">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00E75870" w14:paraId="0386169C" w14:textId="5E22BA9A">
            <w:pPr>
              <w:pBdr>
                <w:top w:val="nil"/>
                <w:left w:val="nil"/>
                <w:bottom w:val="nil"/>
                <w:right w:val="nil"/>
                <w:between w:val="nil"/>
              </w:pBdr>
              <w:rPr>
                <w:color w:val="000000"/>
              </w:rPr>
            </w:pPr>
            <w:r w:rsidRPr="000D6C1A">
              <w:rPr>
                <w:rStyle w:val="normaltextrun"/>
                <w:color w:val="000000"/>
              </w:rPr>
              <w:t>Array Models</w:t>
            </w:r>
          </w:p>
        </w:tc>
        <w:tc>
          <w:tcPr>
            <w:tcW w:w="1980" w:type="dxa"/>
          </w:tcPr>
          <w:p w:rsidRPr="00DF6D1D" w:rsidR="00E75870" w:rsidP="00E75870" w:rsidRDefault="00E75870" w14:paraId="010FB506" w14:textId="0FE5F21E">
            <w:pPr>
              <w:pBdr>
                <w:top w:val="nil"/>
                <w:left w:val="nil"/>
                <w:bottom w:val="nil"/>
                <w:right w:val="nil"/>
                <w:between w:val="nil"/>
              </w:pBdr>
              <w:contextualSpacing/>
              <w:rPr>
                <w:color w:val="000000"/>
              </w:rPr>
            </w:pPr>
          </w:p>
        </w:tc>
      </w:tr>
      <w:tr w:rsidRPr="00DF6D1D" w:rsidR="00E75870" w:rsidTr="73B6F72A" w14:paraId="2BDBAF8A" w14:textId="56524B5A">
        <w:tc>
          <w:tcPr>
            <w:tcW w:w="558" w:type="dxa"/>
            <w:shd w:val="clear" w:color="auto" w:fill="FFFFFF" w:themeFill="background1"/>
          </w:tcPr>
          <w:p w:rsidRPr="00DF6D1D" w:rsidR="00E75870" w:rsidP="00E75870" w:rsidRDefault="00E75870" w14:paraId="6220BE97" w14:textId="77777777">
            <w:pPr>
              <w:rPr>
                <w:b/>
                <w:sz w:val="24"/>
                <w:szCs w:val="24"/>
              </w:rPr>
            </w:pPr>
          </w:p>
        </w:tc>
        <w:tc>
          <w:tcPr>
            <w:tcW w:w="5760" w:type="dxa"/>
            <w:shd w:val="clear" w:color="auto" w:fill="FFFFFF" w:themeFill="background1"/>
          </w:tcPr>
          <w:p w:rsidRPr="00DF6D1D" w:rsidR="00E75870" w:rsidP="000D6C1A" w:rsidRDefault="00E75870" w14:paraId="1D3C929B"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Chips</w:t>
            </w:r>
          </w:p>
        </w:tc>
        <w:tc>
          <w:tcPr>
            <w:tcW w:w="540" w:type="dxa"/>
            <w:shd w:val="clear" w:color="auto" w:fill="FFFFFF" w:themeFill="background1"/>
          </w:tcPr>
          <w:p w:rsidRPr="00DF6D1D" w:rsidR="00E75870" w:rsidP="00E75870" w:rsidRDefault="00E75870" w14:paraId="37D0FF6E" w14:textId="5922D97B">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00E75870" w14:paraId="7D85DAAA" w14:textId="755D839A">
            <w:pPr>
              <w:pBdr>
                <w:top w:val="nil"/>
                <w:left w:val="nil"/>
                <w:bottom w:val="nil"/>
                <w:right w:val="nil"/>
                <w:between w:val="nil"/>
              </w:pBdr>
              <w:rPr>
                <w:color w:val="000000"/>
              </w:rPr>
            </w:pPr>
            <w:r w:rsidRPr="000D6C1A">
              <w:rPr>
                <w:rStyle w:val="normaltextrun"/>
                <w:color w:val="000000"/>
              </w:rPr>
              <w:t>Chips</w:t>
            </w:r>
          </w:p>
        </w:tc>
        <w:tc>
          <w:tcPr>
            <w:tcW w:w="1980" w:type="dxa"/>
          </w:tcPr>
          <w:p w:rsidRPr="00DF6D1D" w:rsidR="00E75870" w:rsidP="00E75870" w:rsidRDefault="00E75870" w14:paraId="699AF50B" w14:textId="4A1E0A81">
            <w:pPr>
              <w:pBdr>
                <w:top w:val="nil"/>
                <w:left w:val="nil"/>
                <w:bottom w:val="nil"/>
                <w:right w:val="nil"/>
                <w:between w:val="nil"/>
              </w:pBdr>
              <w:contextualSpacing/>
              <w:rPr>
                <w:color w:val="000000"/>
              </w:rPr>
            </w:pPr>
          </w:p>
        </w:tc>
      </w:tr>
      <w:tr w:rsidRPr="00DF6D1D" w:rsidR="00E75870" w:rsidTr="73B6F72A" w14:paraId="684A6E0C" w14:textId="5C2A1B25">
        <w:tc>
          <w:tcPr>
            <w:tcW w:w="558" w:type="dxa"/>
            <w:shd w:val="clear" w:color="auto" w:fill="FFFFFF" w:themeFill="background1"/>
          </w:tcPr>
          <w:p w:rsidRPr="00DF6D1D" w:rsidR="00E75870" w:rsidP="00E75870" w:rsidRDefault="00E75870" w14:paraId="25EA0F36" w14:textId="77777777">
            <w:pPr>
              <w:rPr>
                <w:b/>
                <w:sz w:val="24"/>
                <w:szCs w:val="24"/>
              </w:rPr>
            </w:pPr>
          </w:p>
        </w:tc>
        <w:tc>
          <w:tcPr>
            <w:tcW w:w="5760" w:type="dxa"/>
            <w:shd w:val="clear" w:color="auto" w:fill="FFFFFF" w:themeFill="background1"/>
          </w:tcPr>
          <w:p w:rsidRPr="00DF6D1D" w:rsidR="00E75870" w:rsidP="000D6C1A" w:rsidRDefault="00E75870" w14:paraId="1F56486F" w14:textId="77777777">
            <w:pPr>
              <w:pStyle w:val="paragraph"/>
              <w:spacing w:before="0" w:beforeAutospacing="0" w:after="0" w:afterAutospacing="0"/>
              <w:textAlignment w:val="baseline"/>
              <w:rPr>
                <w:rStyle w:val="normaltextrun"/>
                <w:rFonts w:ascii="Calibri" w:hAnsi="Calibri" w:cs="Calibri"/>
                <w:color w:val="000000"/>
                <w:sz w:val="22"/>
                <w:szCs w:val="22"/>
              </w:rPr>
            </w:pPr>
            <w:proofErr w:type="spellStart"/>
            <w:r w:rsidRPr="00DF6D1D">
              <w:rPr>
                <w:rStyle w:val="normaltextrun"/>
                <w:rFonts w:ascii="Calibri" w:hAnsi="Calibri" w:cs="Calibri"/>
                <w:color w:val="000000"/>
                <w:sz w:val="22"/>
                <w:szCs w:val="22"/>
              </w:rPr>
              <w:t>Unifix</w:t>
            </w:r>
            <w:proofErr w:type="spellEnd"/>
            <w:r w:rsidRPr="00DF6D1D">
              <w:rPr>
                <w:rStyle w:val="normaltextrun"/>
                <w:rFonts w:ascii="Calibri" w:hAnsi="Calibri" w:cs="Calibri"/>
                <w:color w:val="000000"/>
                <w:sz w:val="22"/>
                <w:szCs w:val="22"/>
              </w:rPr>
              <w:t xml:space="preserve"> Cubes</w:t>
            </w:r>
          </w:p>
        </w:tc>
        <w:tc>
          <w:tcPr>
            <w:tcW w:w="540" w:type="dxa"/>
            <w:shd w:val="clear" w:color="auto" w:fill="FFFFFF" w:themeFill="background1"/>
          </w:tcPr>
          <w:p w:rsidRPr="00DF6D1D" w:rsidR="00E75870" w:rsidP="00E75870" w:rsidRDefault="00E75870" w14:paraId="4C259E8B" w14:textId="28FE1DF9">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00E75870" w14:paraId="33DB51BC" w14:textId="1F8EAD19">
            <w:pPr>
              <w:pBdr>
                <w:top w:val="nil"/>
                <w:left w:val="nil"/>
                <w:bottom w:val="nil"/>
                <w:right w:val="nil"/>
                <w:between w:val="nil"/>
              </w:pBdr>
              <w:rPr>
                <w:color w:val="000000"/>
              </w:rPr>
            </w:pPr>
            <w:proofErr w:type="spellStart"/>
            <w:r w:rsidRPr="000D6C1A">
              <w:rPr>
                <w:rStyle w:val="normaltextrun"/>
                <w:color w:val="000000"/>
              </w:rPr>
              <w:t>Unifix</w:t>
            </w:r>
            <w:proofErr w:type="spellEnd"/>
            <w:r w:rsidRPr="000D6C1A">
              <w:rPr>
                <w:rStyle w:val="normaltextrun"/>
                <w:color w:val="000000"/>
              </w:rPr>
              <w:t xml:space="preserve"> Cubes</w:t>
            </w:r>
          </w:p>
        </w:tc>
        <w:tc>
          <w:tcPr>
            <w:tcW w:w="1980" w:type="dxa"/>
          </w:tcPr>
          <w:p w:rsidRPr="00DF6D1D" w:rsidR="00E75870" w:rsidP="00E75870" w:rsidRDefault="00E75870" w14:paraId="358E041E" w14:textId="1322A9DD">
            <w:pPr>
              <w:pBdr>
                <w:top w:val="nil"/>
                <w:left w:val="nil"/>
                <w:bottom w:val="nil"/>
                <w:right w:val="nil"/>
                <w:between w:val="nil"/>
              </w:pBdr>
              <w:contextualSpacing/>
              <w:rPr>
                <w:color w:val="000000"/>
              </w:rPr>
            </w:pPr>
          </w:p>
        </w:tc>
      </w:tr>
      <w:tr w:rsidRPr="00DF6D1D" w:rsidR="00E75870" w:rsidTr="73B6F72A" w14:paraId="0817F19F" w14:textId="43B70058">
        <w:tc>
          <w:tcPr>
            <w:tcW w:w="558" w:type="dxa"/>
            <w:shd w:val="clear" w:color="auto" w:fill="FFFFFF" w:themeFill="background1"/>
          </w:tcPr>
          <w:p w:rsidRPr="00DF6D1D" w:rsidR="00E75870" w:rsidP="00E75870" w:rsidRDefault="00E75870" w14:paraId="0A6CC137" w14:textId="77777777">
            <w:pPr>
              <w:rPr>
                <w:b/>
                <w:sz w:val="24"/>
                <w:szCs w:val="24"/>
              </w:rPr>
            </w:pPr>
          </w:p>
        </w:tc>
        <w:tc>
          <w:tcPr>
            <w:tcW w:w="5760" w:type="dxa"/>
            <w:shd w:val="clear" w:color="auto" w:fill="FFFFFF" w:themeFill="background1"/>
          </w:tcPr>
          <w:p w:rsidRPr="00DF6D1D" w:rsidR="00E75870" w:rsidP="000D6C1A" w:rsidRDefault="00E75870" w14:paraId="093D2251"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Tallies</w:t>
            </w:r>
          </w:p>
        </w:tc>
        <w:tc>
          <w:tcPr>
            <w:tcW w:w="540" w:type="dxa"/>
            <w:shd w:val="clear" w:color="auto" w:fill="FFFFFF" w:themeFill="background1"/>
          </w:tcPr>
          <w:p w:rsidRPr="00DF6D1D" w:rsidR="00E75870" w:rsidP="00E75870" w:rsidRDefault="00E75870" w14:paraId="095A2DE8" w14:textId="37D0AE94">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00E75870" w14:paraId="21E26B9F" w14:textId="3F935F30">
            <w:pPr>
              <w:pBdr>
                <w:top w:val="nil"/>
                <w:left w:val="nil"/>
                <w:bottom w:val="nil"/>
                <w:right w:val="nil"/>
                <w:between w:val="nil"/>
              </w:pBdr>
              <w:rPr>
                <w:color w:val="000000"/>
              </w:rPr>
            </w:pPr>
            <w:r w:rsidRPr="000D6C1A">
              <w:rPr>
                <w:rStyle w:val="normaltextrun"/>
                <w:color w:val="000000"/>
              </w:rPr>
              <w:t>Tallies</w:t>
            </w:r>
          </w:p>
        </w:tc>
        <w:tc>
          <w:tcPr>
            <w:tcW w:w="1980" w:type="dxa"/>
          </w:tcPr>
          <w:p w:rsidRPr="00DF6D1D" w:rsidR="00E75870" w:rsidP="00E75870" w:rsidRDefault="00E75870" w14:paraId="64EFC0D9" w14:textId="7FDB79F3">
            <w:pPr>
              <w:pBdr>
                <w:top w:val="nil"/>
                <w:left w:val="nil"/>
                <w:bottom w:val="nil"/>
                <w:right w:val="nil"/>
                <w:between w:val="nil"/>
              </w:pBdr>
              <w:contextualSpacing/>
              <w:rPr>
                <w:color w:val="000000"/>
              </w:rPr>
            </w:pPr>
          </w:p>
        </w:tc>
      </w:tr>
      <w:tr w:rsidRPr="00DF6D1D" w:rsidR="00E75870" w:rsidTr="73B6F72A" w14:paraId="2B7A746F" w14:textId="190D4033">
        <w:tc>
          <w:tcPr>
            <w:tcW w:w="558" w:type="dxa"/>
            <w:shd w:val="clear" w:color="auto" w:fill="FFFFFF" w:themeFill="background1"/>
          </w:tcPr>
          <w:p w:rsidRPr="00DF6D1D" w:rsidR="00E75870" w:rsidP="00E75870" w:rsidRDefault="00E75870" w14:paraId="199D2001" w14:textId="77777777">
            <w:pPr>
              <w:rPr>
                <w:b/>
                <w:sz w:val="24"/>
                <w:szCs w:val="24"/>
              </w:rPr>
            </w:pPr>
          </w:p>
        </w:tc>
        <w:tc>
          <w:tcPr>
            <w:tcW w:w="5760" w:type="dxa"/>
            <w:shd w:val="clear" w:color="auto" w:fill="FFFFFF" w:themeFill="background1"/>
          </w:tcPr>
          <w:p w:rsidRPr="00DF6D1D" w:rsidR="00E75870" w:rsidP="000D6C1A" w:rsidRDefault="00E75870" w14:paraId="3BE18587"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Situation Structures</w:t>
            </w:r>
          </w:p>
        </w:tc>
        <w:tc>
          <w:tcPr>
            <w:tcW w:w="540" w:type="dxa"/>
            <w:shd w:val="clear" w:color="auto" w:fill="FFFFFF" w:themeFill="background1"/>
          </w:tcPr>
          <w:p w:rsidRPr="00DF6D1D" w:rsidR="00E75870" w:rsidP="00E75870" w:rsidRDefault="00E75870" w14:paraId="55CC6A9A" w14:textId="5BC6246D">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00E75870" w14:paraId="7D66359A" w14:textId="13B79CBE">
            <w:pPr>
              <w:pBdr>
                <w:top w:val="nil"/>
                <w:left w:val="nil"/>
                <w:bottom w:val="nil"/>
                <w:right w:val="nil"/>
                <w:between w:val="nil"/>
              </w:pBdr>
              <w:rPr>
                <w:color w:val="000000"/>
              </w:rPr>
            </w:pPr>
            <w:r w:rsidRPr="000D6C1A">
              <w:rPr>
                <w:rStyle w:val="normaltextrun"/>
                <w:color w:val="000000"/>
              </w:rPr>
              <w:t>Situation Structures</w:t>
            </w:r>
          </w:p>
        </w:tc>
        <w:tc>
          <w:tcPr>
            <w:tcW w:w="1980" w:type="dxa"/>
          </w:tcPr>
          <w:p w:rsidRPr="00DF6D1D" w:rsidR="00E75870" w:rsidP="00E75870" w:rsidRDefault="00E75870" w14:paraId="39FAA27B" w14:textId="06476E7C">
            <w:pPr>
              <w:pBdr>
                <w:top w:val="nil"/>
                <w:left w:val="nil"/>
                <w:bottom w:val="nil"/>
                <w:right w:val="nil"/>
                <w:between w:val="nil"/>
              </w:pBdr>
              <w:contextualSpacing/>
              <w:rPr>
                <w:color w:val="000000"/>
              </w:rPr>
            </w:pPr>
          </w:p>
        </w:tc>
      </w:tr>
      <w:tr w:rsidRPr="00DF6D1D" w:rsidR="00E75870" w:rsidTr="73B6F72A" w14:paraId="1300D51A" w14:textId="2A283009">
        <w:tc>
          <w:tcPr>
            <w:tcW w:w="558" w:type="dxa"/>
            <w:shd w:val="clear" w:color="auto" w:fill="FFFFFF" w:themeFill="background1"/>
          </w:tcPr>
          <w:p w:rsidRPr="00DF6D1D" w:rsidR="00E75870" w:rsidP="00E75870" w:rsidRDefault="00E75870" w14:paraId="13D185CB" w14:textId="77777777">
            <w:pPr>
              <w:rPr>
                <w:b/>
                <w:sz w:val="24"/>
                <w:szCs w:val="24"/>
              </w:rPr>
            </w:pPr>
          </w:p>
        </w:tc>
        <w:tc>
          <w:tcPr>
            <w:tcW w:w="5760" w:type="dxa"/>
            <w:shd w:val="clear" w:color="auto" w:fill="FFFFFF" w:themeFill="background1"/>
          </w:tcPr>
          <w:p w:rsidRPr="00DF6D1D" w:rsidR="00E75870" w:rsidP="000D6C1A" w:rsidRDefault="00E75870" w14:paraId="68066A73"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Number Bonds</w:t>
            </w:r>
          </w:p>
        </w:tc>
        <w:tc>
          <w:tcPr>
            <w:tcW w:w="540" w:type="dxa"/>
            <w:shd w:val="clear" w:color="auto" w:fill="FFFFFF" w:themeFill="background1"/>
          </w:tcPr>
          <w:p w:rsidRPr="00DF6D1D" w:rsidR="00E75870" w:rsidP="00E75870" w:rsidRDefault="00E75870" w14:paraId="592EB656" w14:textId="5B70606F">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00E75870" w14:paraId="4883592C" w14:textId="0604D282">
            <w:pPr>
              <w:pBdr>
                <w:top w:val="nil"/>
                <w:left w:val="nil"/>
                <w:bottom w:val="nil"/>
                <w:right w:val="nil"/>
                <w:between w:val="nil"/>
              </w:pBdr>
              <w:rPr>
                <w:color w:val="000000"/>
              </w:rPr>
            </w:pPr>
            <w:r w:rsidRPr="000D6C1A">
              <w:rPr>
                <w:rStyle w:val="normaltextrun"/>
                <w:color w:val="000000"/>
              </w:rPr>
              <w:t>Number Bonds</w:t>
            </w:r>
          </w:p>
        </w:tc>
        <w:tc>
          <w:tcPr>
            <w:tcW w:w="1980" w:type="dxa"/>
          </w:tcPr>
          <w:p w:rsidRPr="00DF6D1D" w:rsidR="00E75870" w:rsidP="00E75870" w:rsidRDefault="00E75870" w14:paraId="0791405B" w14:textId="55235BBE">
            <w:pPr>
              <w:pBdr>
                <w:top w:val="nil"/>
                <w:left w:val="nil"/>
                <w:bottom w:val="nil"/>
                <w:right w:val="nil"/>
                <w:between w:val="nil"/>
              </w:pBdr>
              <w:contextualSpacing/>
              <w:rPr>
                <w:color w:val="000000"/>
              </w:rPr>
            </w:pPr>
          </w:p>
        </w:tc>
      </w:tr>
      <w:tr w:rsidRPr="00DF6D1D" w:rsidR="00E75870" w:rsidTr="73B6F72A" w14:paraId="66482935" w14:textId="1FB7FB9F">
        <w:tc>
          <w:tcPr>
            <w:tcW w:w="558" w:type="dxa"/>
            <w:shd w:val="clear" w:color="auto" w:fill="FFFFFF" w:themeFill="background1"/>
          </w:tcPr>
          <w:p w:rsidRPr="00DF6D1D" w:rsidR="00E75870" w:rsidP="00E75870" w:rsidRDefault="00E75870" w14:paraId="21FC14E6" w14:textId="77777777">
            <w:pPr>
              <w:rPr>
                <w:b/>
                <w:sz w:val="24"/>
                <w:szCs w:val="24"/>
              </w:rPr>
            </w:pPr>
          </w:p>
        </w:tc>
        <w:tc>
          <w:tcPr>
            <w:tcW w:w="5760" w:type="dxa"/>
            <w:shd w:val="clear" w:color="auto" w:fill="FFFFFF" w:themeFill="background1"/>
          </w:tcPr>
          <w:p w:rsidRPr="00DF6D1D" w:rsidR="00E75870" w:rsidP="000D6C1A" w:rsidRDefault="00E75870" w14:paraId="5EBA75D9"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Number Lines</w:t>
            </w:r>
          </w:p>
        </w:tc>
        <w:tc>
          <w:tcPr>
            <w:tcW w:w="540" w:type="dxa"/>
            <w:shd w:val="clear" w:color="auto" w:fill="FFFFFF" w:themeFill="background1"/>
          </w:tcPr>
          <w:p w:rsidRPr="00DF6D1D" w:rsidR="00E75870" w:rsidP="00E75870" w:rsidRDefault="00E75870" w14:paraId="3247EBD0" w14:textId="01305F50">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00E75870" w14:paraId="21379114" w14:textId="020C8286">
            <w:pPr>
              <w:pBdr>
                <w:top w:val="nil"/>
                <w:left w:val="nil"/>
                <w:bottom w:val="nil"/>
                <w:right w:val="nil"/>
                <w:between w:val="nil"/>
              </w:pBdr>
              <w:rPr>
                <w:color w:val="000000"/>
              </w:rPr>
            </w:pPr>
            <w:r w:rsidRPr="000D6C1A">
              <w:rPr>
                <w:rStyle w:val="normaltextrun"/>
                <w:color w:val="000000"/>
              </w:rPr>
              <w:t>Number Lines</w:t>
            </w:r>
          </w:p>
        </w:tc>
        <w:tc>
          <w:tcPr>
            <w:tcW w:w="1980" w:type="dxa"/>
          </w:tcPr>
          <w:p w:rsidRPr="00DF6D1D" w:rsidR="00E75870" w:rsidP="00E75870" w:rsidRDefault="00E75870" w14:paraId="49B09838" w14:textId="7200BBF5">
            <w:pPr>
              <w:pBdr>
                <w:top w:val="nil"/>
                <w:left w:val="nil"/>
                <w:bottom w:val="nil"/>
                <w:right w:val="nil"/>
                <w:between w:val="nil"/>
              </w:pBdr>
              <w:contextualSpacing/>
              <w:rPr>
                <w:color w:val="000000"/>
              </w:rPr>
            </w:pPr>
          </w:p>
        </w:tc>
      </w:tr>
      <w:tr w:rsidRPr="00DF6D1D" w:rsidR="00E75870" w:rsidTr="73B6F72A" w14:paraId="780D71F2" w14:textId="67CB69EE">
        <w:tc>
          <w:tcPr>
            <w:tcW w:w="558" w:type="dxa"/>
            <w:shd w:val="clear" w:color="auto" w:fill="FFFFFF" w:themeFill="background1"/>
          </w:tcPr>
          <w:p w:rsidRPr="00DF6D1D" w:rsidR="00E75870" w:rsidP="00E75870" w:rsidRDefault="00E75870" w14:paraId="7961BACE" w14:textId="77777777">
            <w:pPr>
              <w:rPr>
                <w:b/>
                <w:sz w:val="24"/>
                <w:szCs w:val="24"/>
              </w:rPr>
            </w:pPr>
          </w:p>
        </w:tc>
        <w:tc>
          <w:tcPr>
            <w:tcW w:w="5760" w:type="dxa"/>
            <w:shd w:val="clear" w:color="auto" w:fill="FFFFFF" w:themeFill="background1"/>
          </w:tcPr>
          <w:p w:rsidRPr="00DF6D1D" w:rsidR="00E75870" w:rsidP="000D6C1A" w:rsidRDefault="00E75870" w14:paraId="354867E6"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Subitizing</w:t>
            </w:r>
          </w:p>
        </w:tc>
        <w:tc>
          <w:tcPr>
            <w:tcW w:w="540" w:type="dxa"/>
            <w:shd w:val="clear" w:color="auto" w:fill="FFFFFF" w:themeFill="background1"/>
          </w:tcPr>
          <w:p w:rsidRPr="00DF6D1D" w:rsidR="00E75870" w:rsidP="00E75870" w:rsidRDefault="00E75870" w14:paraId="35C6AE29" w14:textId="37C54380">
            <w:pPr>
              <w:pStyle w:val="paragraph"/>
              <w:spacing w:before="0" w:beforeAutospacing="0" w:after="0" w:afterAutospacing="0"/>
              <w:ind w:left="360"/>
              <w:textAlignment w:val="baseline"/>
              <w:rPr>
                <w:rStyle w:val="normaltextrun"/>
                <w:rFonts w:ascii="Calibri" w:hAnsi="Calibri" w:cs="Calibri"/>
                <w:color w:val="000000"/>
                <w:sz w:val="22"/>
                <w:szCs w:val="22"/>
              </w:rPr>
            </w:pPr>
          </w:p>
        </w:tc>
        <w:tc>
          <w:tcPr>
            <w:tcW w:w="5490" w:type="dxa"/>
          </w:tcPr>
          <w:p w:rsidRPr="000D6C1A" w:rsidR="00E75870" w:rsidP="00B5097B" w:rsidRDefault="00E75870" w14:paraId="11386832" w14:textId="34F7F21F">
            <w:pPr>
              <w:pBdr>
                <w:top w:val="nil"/>
                <w:left w:val="nil"/>
                <w:bottom w:val="nil"/>
                <w:right w:val="nil"/>
                <w:between w:val="nil"/>
              </w:pBdr>
              <w:rPr>
                <w:color w:val="000000"/>
              </w:rPr>
            </w:pPr>
            <w:r w:rsidRPr="000D6C1A">
              <w:rPr>
                <w:rStyle w:val="normaltextrun"/>
                <w:color w:val="000000"/>
              </w:rPr>
              <w:t>Subitizing</w:t>
            </w:r>
          </w:p>
        </w:tc>
        <w:tc>
          <w:tcPr>
            <w:tcW w:w="1980" w:type="dxa"/>
          </w:tcPr>
          <w:p w:rsidRPr="00DF6D1D" w:rsidR="00E75870" w:rsidP="00E75870" w:rsidRDefault="00E75870" w14:paraId="3AC2530F" w14:textId="6BC57578">
            <w:pPr>
              <w:pBdr>
                <w:top w:val="nil"/>
                <w:left w:val="nil"/>
                <w:bottom w:val="nil"/>
                <w:right w:val="nil"/>
                <w:between w:val="nil"/>
              </w:pBdr>
              <w:contextualSpacing/>
              <w:rPr>
                <w:color w:val="000000"/>
              </w:rPr>
            </w:pPr>
          </w:p>
        </w:tc>
      </w:tr>
      <w:tr w:rsidRPr="00DF6D1D" w:rsidR="00E75870" w:rsidTr="73B6F72A" w14:paraId="47D715B5" w14:textId="329EB43B">
        <w:tc>
          <w:tcPr>
            <w:tcW w:w="558" w:type="dxa"/>
            <w:shd w:val="clear" w:color="auto" w:fill="FFFFFF" w:themeFill="background1"/>
          </w:tcPr>
          <w:p w:rsidRPr="00DF6D1D" w:rsidR="00E75870" w:rsidP="00E75870" w:rsidRDefault="00E75870" w14:paraId="36D94B0C" w14:textId="77777777">
            <w:pPr>
              <w:rPr>
                <w:b/>
                <w:sz w:val="24"/>
                <w:szCs w:val="24"/>
              </w:rPr>
            </w:pPr>
          </w:p>
        </w:tc>
        <w:tc>
          <w:tcPr>
            <w:tcW w:w="5760" w:type="dxa"/>
            <w:shd w:val="clear" w:color="auto" w:fill="FFFFFF" w:themeFill="background1"/>
          </w:tcPr>
          <w:p w:rsidRPr="00DF6D1D" w:rsidR="00E75870" w:rsidP="000D6C1A" w:rsidRDefault="00E75870" w14:paraId="4920E832"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Money Exchanges</w:t>
            </w:r>
          </w:p>
        </w:tc>
        <w:tc>
          <w:tcPr>
            <w:tcW w:w="540" w:type="dxa"/>
            <w:shd w:val="clear" w:color="auto" w:fill="FFFFFF" w:themeFill="background1"/>
          </w:tcPr>
          <w:p w:rsidRPr="00DF6D1D" w:rsidR="00E75870" w:rsidP="00E75870" w:rsidRDefault="00E75870" w14:paraId="0E78A208" w14:textId="25BB4B43">
            <w:pPr>
              <w:pBdr>
                <w:top w:val="nil"/>
                <w:left w:val="nil"/>
                <w:bottom w:val="nil"/>
                <w:right w:val="nil"/>
                <w:between w:val="nil"/>
              </w:pBdr>
              <w:ind w:left="360"/>
              <w:contextualSpacing/>
              <w:rPr>
                <w:color w:val="000000"/>
              </w:rPr>
            </w:pPr>
          </w:p>
        </w:tc>
        <w:tc>
          <w:tcPr>
            <w:tcW w:w="5490" w:type="dxa"/>
          </w:tcPr>
          <w:p w:rsidRPr="000D6C1A" w:rsidR="00E75870" w:rsidP="00B5097B" w:rsidRDefault="00E75870" w14:paraId="31E1651D" w14:textId="271065E2">
            <w:pPr>
              <w:pBdr>
                <w:top w:val="nil"/>
                <w:left w:val="nil"/>
                <w:bottom w:val="nil"/>
                <w:right w:val="nil"/>
                <w:between w:val="nil"/>
              </w:pBdr>
              <w:rPr>
                <w:color w:val="000000"/>
              </w:rPr>
            </w:pPr>
            <w:r w:rsidRPr="000D6C1A">
              <w:rPr>
                <w:color w:val="000000"/>
              </w:rPr>
              <w:t>Money Exchanges</w:t>
            </w:r>
          </w:p>
        </w:tc>
        <w:tc>
          <w:tcPr>
            <w:tcW w:w="1980" w:type="dxa"/>
          </w:tcPr>
          <w:p w:rsidRPr="00DF6D1D" w:rsidR="00E75870" w:rsidP="00E75870" w:rsidRDefault="00E75870" w14:paraId="35325C66" w14:textId="3C01F359">
            <w:pPr>
              <w:pBdr>
                <w:top w:val="nil"/>
                <w:left w:val="nil"/>
                <w:bottom w:val="nil"/>
                <w:right w:val="nil"/>
                <w:between w:val="nil"/>
              </w:pBdr>
              <w:contextualSpacing/>
              <w:rPr>
                <w:color w:val="000000"/>
              </w:rPr>
            </w:pPr>
          </w:p>
        </w:tc>
      </w:tr>
      <w:tr w:rsidRPr="00DF6D1D" w:rsidR="00E75870" w:rsidTr="73B6F72A" w14:paraId="575CD969" w14:textId="5DE0DC92">
        <w:tc>
          <w:tcPr>
            <w:tcW w:w="558" w:type="dxa"/>
            <w:shd w:val="clear" w:color="auto" w:fill="FFFFFF" w:themeFill="background1"/>
          </w:tcPr>
          <w:p w:rsidRPr="00DF6D1D" w:rsidR="00E75870" w:rsidP="00E75870" w:rsidRDefault="00E75870" w14:paraId="21689919" w14:textId="77777777">
            <w:pPr>
              <w:rPr>
                <w:b/>
                <w:sz w:val="24"/>
                <w:szCs w:val="24"/>
              </w:rPr>
            </w:pPr>
          </w:p>
        </w:tc>
        <w:tc>
          <w:tcPr>
            <w:tcW w:w="5760" w:type="dxa"/>
            <w:shd w:val="clear" w:color="auto" w:fill="FFFFFF" w:themeFill="background1"/>
          </w:tcPr>
          <w:p w:rsidRPr="00DF6D1D" w:rsidR="00E75870" w:rsidP="000D6C1A" w:rsidRDefault="00E75870" w14:paraId="44C60D7A"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 xml:space="preserve">Pawns and Number Cubes/Hands on Equations </w:t>
            </w:r>
          </w:p>
        </w:tc>
        <w:tc>
          <w:tcPr>
            <w:tcW w:w="540" w:type="dxa"/>
            <w:shd w:val="clear" w:color="auto" w:fill="FFFFFF" w:themeFill="background1"/>
          </w:tcPr>
          <w:p w:rsidRPr="00DF6D1D" w:rsidR="00E75870" w:rsidP="00E75870" w:rsidRDefault="00E75870" w14:paraId="7CFFE067" w14:textId="1D430C67">
            <w:pPr>
              <w:pBdr>
                <w:top w:val="nil"/>
                <w:left w:val="nil"/>
                <w:bottom w:val="nil"/>
                <w:right w:val="nil"/>
                <w:between w:val="nil"/>
              </w:pBdr>
              <w:ind w:left="360"/>
              <w:contextualSpacing/>
              <w:rPr>
                <w:color w:val="000000"/>
              </w:rPr>
            </w:pPr>
          </w:p>
        </w:tc>
        <w:tc>
          <w:tcPr>
            <w:tcW w:w="5490" w:type="dxa"/>
          </w:tcPr>
          <w:p w:rsidRPr="000D6C1A" w:rsidR="00E75870" w:rsidP="00B5097B" w:rsidRDefault="00E75870" w14:paraId="6A60EAC5" w14:textId="3B2158AF">
            <w:pPr>
              <w:pBdr>
                <w:top w:val="nil"/>
                <w:left w:val="nil"/>
                <w:bottom w:val="nil"/>
                <w:right w:val="nil"/>
                <w:between w:val="nil"/>
              </w:pBdr>
              <w:rPr>
                <w:color w:val="000000"/>
              </w:rPr>
            </w:pPr>
            <w:r w:rsidRPr="000D6C1A">
              <w:rPr>
                <w:color w:val="000000"/>
              </w:rPr>
              <w:t>Pawns and Number Cubes/Hands on Equations</w:t>
            </w:r>
          </w:p>
        </w:tc>
        <w:tc>
          <w:tcPr>
            <w:tcW w:w="1980" w:type="dxa"/>
          </w:tcPr>
          <w:p w:rsidRPr="00DF6D1D" w:rsidR="00E75870" w:rsidP="00E75870" w:rsidRDefault="00E75870" w14:paraId="3748C01B" w14:textId="2EF0E3D3">
            <w:pPr>
              <w:pBdr>
                <w:top w:val="nil"/>
                <w:left w:val="nil"/>
                <w:bottom w:val="nil"/>
                <w:right w:val="nil"/>
                <w:between w:val="nil"/>
              </w:pBdr>
              <w:contextualSpacing/>
              <w:rPr>
                <w:color w:val="000000"/>
              </w:rPr>
            </w:pPr>
          </w:p>
        </w:tc>
      </w:tr>
      <w:tr w:rsidRPr="00DF6D1D" w:rsidR="00E75870" w:rsidTr="73B6F72A" w14:paraId="41F8EEC1" w14:textId="7DBC50BD">
        <w:tc>
          <w:tcPr>
            <w:tcW w:w="558" w:type="dxa"/>
            <w:shd w:val="clear" w:color="auto" w:fill="FFFFFF" w:themeFill="background1"/>
          </w:tcPr>
          <w:p w:rsidRPr="00DF6D1D" w:rsidR="00E75870" w:rsidP="00E75870" w:rsidRDefault="00E75870" w14:paraId="200D79AC" w14:textId="77777777">
            <w:pPr>
              <w:rPr>
                <w:b/>
                <w:sz w:val="24"/>
                <w:szCs w:val="24"/>
              </w:rPr>
            </w:pPr>
          </w:p>
        </w:tc>
        <w:tc>
          <w:tcPr>
            <w:tcW w:w="5760" w:type="dxa"/>
            <w:shd w:val="clear" w:color="auto" w:fill="FFFFFF" w:themeFill="background1"/>
          </w:tcPr>
          <w:p w:rsidRPr="00DF6D1D" w:rsidR="00E75870" w:rsidP="000D6C1A" w:rsidRDefault="00E75870" w14:paraId="40017DDF"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Visual Representations</w:t>
            </w:r>
          </w:p>
        </w:tc>
        <w:tc>
          <w:tcPr>
            <w:tcW w:w="540" w:type="dxa"/>
            <w:shd w:val="clear" w:color="auto" w:fill="FFFFFF" w:themeFill="background1"/>
          </w:tcPr>
          <w:p w:rsidRPr="00DF6D1D" w:rsidR="00E75870" w:rsidP="00E75870" w:rsidRDefault="00E75870" w14:paraId="1446AB4E" w14:textId="303F94B3">
            <w:pPr>
              <w:pBdr>
                <w:top w:val="nil"/>
                <w:left w:val="nil"/>
                <w:bottom w:val="nil"/>
                <w:right w:val="nil"/>
                <w:between w:val="nil"/>
              </w:pBdr>
              <w:ind w:left="360"/>
              <w:contextualSpacing/>
              <w:rPr>
                <w:color w:val="000000"/>
              </w:rPr>
            </w:pPr>
          </w:p>
        </w:tc>
        <w:tc>
          <w:tcPr>
            <w:tcW w:w="5490" w:type="dxa"/>
          </w:tcPr>
          <w:p w:rsidRPr="000D6C1A" w:rsidR="00E75870" w:rsidP="00B5097B" w:rsidRDefault="00E75870" w14:paraId="6E6E8DB0" w14:textId="0953F34A">
            <w:pPr>
              <w:pBdr>
                <w:top w:val="nil"/>
                <w:left w:val="nil"/>
                <w:bottom w:val="nil"/>
                <w:right w:val="nil"/>
                <w:between w:val="nil"/>
              </w:pBdr>
              <w:rPr>
                <w:color w:val="000000"/>
              </w:rPr>
            </w:pPr>
            <w:r w:rsidRPr="000D6C1A">
              <w:rPr>
                <w:color w:val="000000"/>
              </w:rPr>
              <w:t>Visual Representations</w:t>
            </w:r>
          </w:p>
        </w:tc>
        <w:tc>
          <w:tcPr>
            <w:tcW w:w="1980" w:type="dxa"/>
          </w:tcPr>
          <w:p w:rsidRPr="00DF6D1D" w:rsidR="00E75870" w:rsidP="00E75870" w:rsidRDefault="00E75870" w14:paraId="502B62B8" w14:textId="231B6E98">
            <w:pPr>
              <w:pBdr>
                <w:top w:val="nil"/>
                <w:left w:val="nil"/>
                <w:bottom w:val="nil"/>
                <w:right w:val="nil"/>
                <w:between w:val="nil"/>
              </w:pBdr>
              <w:contextualSpacing/>
              <w:rPr>
                <w:color w:val="000000"/>
              </w:rPr>
            </w:pPr>
          </w:p>
        </w:tc>
      </w:tr>
      <w:tr w:rsidRPr="00DF6D1D" w:rsidR="00E75870" w:rsidTr="73B6F72A" w14:paraId="38EE9646" w14:textId="0A86F2A0">
        <w:tc>
          <w:tcPr>
            <w:tcW w:w="558" w:type="dxa"/>
            <w:shd w:val="clear" w:color="auto" w:fill="FFFFFF" w:themeFill="background1"/>
          </w:tcPr>
          <w:p w:rsidRPr="00DF6D1D" w:rsidR="00E75870" w:rsidP="00E75870" w:rsidRDefault="00E75870" w14:paraId="05EC4A0B" w14:textId="17AC0F04">
            <w:pPr>
              <w:rPr>
                <w:b/>
                <w:sz w:val="24"/>
                <w:szCs w:val="24"/>
              </w:rPr>
            </w:pPr>
          </w:p>
        </w:tc>
        <w:tc>
          <w:tcPr>
            <w:tcW w:w="5760" w:type="dxa"/>
            <w:shd w:val="clear" w:color="auto" w:fill="FFFFFF" w:themeFill="background1"/>
          </w:tcPr>
          <w:p w:rsidRPr="00DF6D1D" w:rsidR="00E75870" w:rsidP="000D6C1A" w:rsidRDefault="00E75870" w14:paraId="54E13900" w14:textId="77777777">
            <w:pPr>
              <w:pStyle w:val="paragraph"/>
              <w:spacing w:before="0" w:beforeAutospacing="0" w:after="0" w:afterAutospacing="0"/>
              <w:textAlignment w:val="baseline"/>
              <w:rPr>
                <w:rStyle w:val="normaltextrun"/>
                <w:rFonts w:ascii="Calibri" w:hAnsi="Calibri" w:cs="Calibri"/>
                <w:color w:val="000000"/>
                <w:sz w:val="22"/>
                <w:szCs w:val="22"/>
              </w:rPr>
            </w:pPr>
            <w:r w:rsidRPr="00DF6D1D">
              <w:rPr>
                <w:rStyle w:val="normaltextrun"/>
                <w:rFonts w:ascii="Calibri" w:hAnsi="Calibri" w:cs="Calibri"/>
                <w:color w:val="000000"/>
                <w:sz w:val="22"/>
                <w:szCs w:val="22"/>
              </w:rPr>
              <w:t>Concrete Multiplication Mat</w:t>
            </w:r>
          </w:p>
        </w:tc>
        <w:tc>
          <w:tcPr>
            <w:tcW w:w="540" w:type="dxa"/>
            <w:shd w:val="clear" w:color="auto" w:fill="FFFFFF" w:themeFill="background1"/>
          </w:tcPr>
          <w:p w:rsidRPr="00DF6D1D" w:rsidR="00E75870" w:rsidP="00E75870" w:rsidRDefault="00E75870" w14:paraId="5F5486E5" w14:textId="1238633C">
            <w:pPr>
              <w:pBdr>
                <w:top w:val="nil"/>
                <w:left w:val="nil"/>
                <w:bottom w:val="nil"/>
                <w:right w:val="nil"/>
                <w:between w:val="nil"/>
              </w:pBdr>
              <w:ind w:left="360"/>
              <w:contextualSpacing/>
              <w:rPr>
                <w:color w:val="000000"/>
              </w:rPr>
            </w:pPr>
          </w:p>
        </w:tc>
        <w:tc>
          <w:tcPr>
            <w:tcW w:w="5490" w:type="dxa"/>
          </w:tcPr>
          <w:p w:rsidRPr="000D6C1A" w:rsidR="00E75870" w:rsidP="00B5097B" w:rsidRDefault="00E75870" w14:paraId="56FE8664" w14:textId="74A91CD2">
            <w:pPr>
              <w:pBdr>
                <w:top w:val="nil"/>
                <w:left w:val="nil"/>
                <w:bottom w:val="nil"/>
                <w:right w:val="nil"/>
                <w:between w:val="nil"/>
              </w:pBdr>
              <w:rPr>
                <w:color w:val="000000"/>
              </w:rPr>
            </w:pPr>
            <w:r w:rsidRPr="000D6C1A">
              <w:rPr>
                <w:color w:val="000000"/>
              </w:rPr>
              <w:t>Concrete Multiplication Mat</w:t>
            </w:r>
          </w:p>
        </w:tc>
        <w:tc>
          <w:tcPr>
            <w:tcW w:w="1980" w:type="dxa"/>
          </w:tcPr>
          <w:p w:rsidRPr="00DF6D1D" w:rsidR="00E75870" w:rsidP="00E75870" w:rsidRDefault="00E75870" w14:paraId="0EFAC840" w14:textId="223E9C4A">
            <w:pPr>
              <w:pBdr>
                <w:top w:val="nil"/>
                <w:left w:val="nil"/>
                <w:bottom w:val="nil"/>
                <w:right w:val="nil"/>
                <w:between w:val="nil"/>
              </w:pBdr>
              <w:contextualSpacing/>
              <w:rPr>
                <w:color w:val="000000"/>
              </w:rPr>
            </w:pPr>
          </w:p>
        </w:tc>
      </w:tr>
    </w:tbl>
    <w:p w:rsidR="007A79FD" w:rsidP="55278CEB" w:rsidRDefault="57CE6510" w14:paraId="52B8B022" w14:textId="6D559D7A" w14:noSpellErr="1">
      <w:pPr>
        <w:spacing w:after="100" w:afterAutospacing="on" w:line="240" w:lineRule="auto"/>
        <w:contextualSpacing/>
        <w:jc w:val="center"/>
      </w:pPr>
      <w:r w:rsidRPr="55278CEB" w:rsidR="57CE6510">
        <w:rPr>
          <w:b w:val="1"/>
          <w:bCs w:val="1"/>
          <w:color w:val="000000" w:themeColor="text1" w:themeTint="FF" w:themeShade="FF"/>
          <w:sz w:val="20"/>
          <w:szCs w:val="20"/>
        </w:rPr>
        <w:t>(</w:t>
      </w:r>
      <w:r w:rsidRPr="55278CEB" w:rsidR="00B22BFC">
        <w:rPr>
          <w:b w:val="1"/>
          <w:bCs w:val="1"/>
          <w:color w:val="000000" w:themeColor="text1" w:themeTint="FF" w:themeShade="FF"/>
          <w:sz w:val="20"/>
          <w:szCs w:val="20"/>
        </w:rPr>
        <w:t>Rating is o</w:t>
      </w:r>
      <w:r w:rsidRPr="55278CEB" w:rsidR="57CE6510">
        <w:rPr>
          <w:b w:val="1"/>
          <w:bCs w:val="1"/>
          <w:color w:val="000000" w:themeColor="text1" w:themeTint="FF" w:themeShade="FF"/>
          <w:sz w:val="20"/>
          <w:szCs w:val="20"/>
        </w:rPr>
        <w:t>nly for reflective or coaching purposes; not an evaluative score)</w:t>
      </w:r>
    </w:p>
    <w:p w:rsidR="007A79FD" w:rsidP="55278CEB" w:rsidRDefault="00C53E3E" w14:paraId="573F3317" w14:textId="342CE61E" w14:noSpellErr="1">
      <w:pPr>
        <w:spacing w:after="100" w:afterAutospacing="on" w:line="240" w:lineRule="auto"/>
        <w:contextualSpacing/>
        <w:rPr>
          <w:b w:val="1"/>
          <w:bCs w:val="1"/>
          <w:color w:val="333333"/>
          <w:sz w:val="20"/>
          <w:szCs w:val="20"/>
        </w:rPr>
      </w:pPr>
      <w:r w:rsidRPr="55278CEB" w:rsidR="00C53E3E">
        <w:rPr>
          <w:b w:val="1"/>
          <w:bCs w:val="1"/>
          <w:color w:val="333333"/>
          <w:sz w:val="20"/>
          <w:szCs w:val="20"/>
        </w:rPr>
        <w:t xml:space="preserve">Teacher Rating: </w:t>
      </w:r>
    </w:p>
    <w:p w:rsidR="007A79FD" w:rsidP="55278CEB" w:rsidRDefault="000D6C1A" w14:paraId="127F6BFA" w14:textId="33BC0ADF" w14:noSpellErr="1">
      <w:pPr>
        <w:spacing w:after="100" w:afterAutospacing="on" w:line="240" w:lineRule="auto"/>
        <w:contextualSpacing/>
        <w:rPr>
          <w:rStyle w:val="kn-input-label"/>
          <w:color w:val="555555"/>
          <w:sz w:val="20"/>
          <w:szCs w:val="20"/>
        </w:rPr>
      </w:pPr>
      <w:r w:rsidRPr="55278CEB" w:rsidR="000D6C1A">
        <w:rPr>
          <w:sz w:val="20"/>
          <w:szCs w:val="20"/>
        </w:rPr>
        <w:t xml:space="preserve">Sum of </w:t>
      </w:r>
      <w:r w:rsidRPr="55278CEB" w:rsidR="000D6C1A">
        <w:rPr>
          <w:sz w:val="20"/>
          <w:szCs w:val="20"/>
        </w:rPr>
        <w:t>Observed</w:t>
      </w:r>
      <w:r w:rsidRPr="55278CEB" w:rsidR="000D6C1A">
        <w:rPr>
          <w:sz w:val="20"/>
          <w:szCs w:val="20"/>
        </w:rPr>
        <w:t xml:space="preserve"> Items</w:t>
      </w:r>
      <w:r w:rsidRPr="00DF6D1D" w:rsidR="00A943CF">
        <w:rPr>
          <w:rStyle w:val="kn-input-label"/>
          <w:color w:val="555555"/>
          <w:sz w:val="20"/>
          <w:szCs w:val="20"/>
        </w:rPr>
        <w:t xml:space="preserve">: </w:t>
      </w:r>
      <w:r w:rsidR="00817046">
        <w:rPr>
          <w:noProof/>
        </w:rPr>
      </w:r>
      <w:r w:rsidR="00817046">
        <w:rPr>
          <w:noProof/>
        </w:rPr>
        <w:pict w14:anchorId="76CE4E3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1.65pt;height:18.2pt;mso-width-percent:0;mso-height-percent:0;mso-width-percent:0;mso-height-percent:0" alt="" type="#_x0000_t75">
            <v:imagedata o:title="" r:id="rId11"/>
          </v:shape>
        </w:pict>
      </w:r>
      <w:r w:rsidRPr="55278CEB" w:rsidR="000D6C1A">
        <w:rPr>
          <w:sz w:val="20"/>
          <w:szCs w:val="20"/>
        </w:rPr>
        <w:t>Number of</w:t>
      </w:r>
      <w:r w:rsidRPr="55278CEB" w:rsidR="000D6C1A">
        <w:rPr>
          <w:sz w:val="20"/>
          <w:szCs w:val="20"/>
        </w:rPr>
        <w:t xml:space="preserve"> Observ</w:t>
      </w:r>
      <w:r w:rsidRPr="55278CEB" w:rsidR="000D6C1A">
        <w:rPr>
          <w:sz w:val="20"/>
          <w:szCs w:val="20"/>
        </w:rPr>
        <w:t>ed Items</w:t>
      </w:r>
      <w:r w:rsidRPr="00DF6D1D" w:rsidR="00A943CF">
        <w:rPr>
          <w:rStyle w:val="kn-input-label"/>
          <w:color w:val="555555"/>
          <w:sz w:val="20"/>
          <w:szCs w:val="20"/>
        </w:rPr>
        <w:t xml:space="preserve">: </w:t>
      </w:r>
      <w:r w:rsidR="00817046">
        <w:rPr>
          <w:noProof/>
        </w:rPr>
      </w:r>
      <w:r w:rsidR="00817046">
        <w:rPr>
          <w:noProof/>
        </w:rPr>
        <w:pict w14:anchorId="639C3E1E">
          <v:shape id="_x0000_i1026" style="width:51.65pt;height:18.2pt;mso-width-percent:0;mso-height-percent:0;mso-width-percent:0;mso-height-percent:0" alt="" type="#_x0000_t75">
            <v:imagedata o:title="" r:id="rId11"/>
          </v:shape>
        </w:pict>
      </w:r>
      <w:r w:rsidRPr="55278CEB" w:rsidR="007A79FD">
        <w:rPr>
          <w:sz w:val="20"/>
          <w:szCs w:val="20"/>
        </w:rPr>
        <w:t xml:space="preserve"> </w:t>
      </w:r>
      <w:r w:rsidRPr="55278CEB" w:rsidR="007A79FD">
        <w:rPr>
          <w:rStyle w:val="kn-input-label"/>
          <w:color w:val="555555"/>
          <w:sz w:val="20"/>
          <w:szCs w:val="20"/>
        </w:rPr>
        <w:t>Av</w:t>
      </w:r>
      <w:r w:rsidRPr="55278CEB" w:rsidR="007A79FD">
        <w:rPr>
          <w:rStyle w:val="kn-input-label"/>
          <w:color w:val="555555"/>
          <w:sz w:val="20"/>
          <w:szCs w:val="20"/>
        </w:rPr>
        <w:t>g.</w:t>
      </w:r>
      <w:r w:rsidRPr="55278CEB" w:rsidR="007A79FD">
        <w:rPr>
          <w:rStyle w:val="kn-input-label"/>
          <w:color w:val="555555"/>
          <w:sz w:val="20"/>
          <w:szCs w:val="20"/>
        </w:rPr>
        <w:t xml:space="preserve"> </w:t>
      </w:r>
      <w:r w:rsidRPr="55278CEB" w:rsidR="007A79FD">
        <w:rPr>
          <w:rStyle w:val="kn-input-label"/>
          <w:color w:val="555555"/>
          <w:sz w:val="20"/>
          <w:szCs w:val="20"/>
        </w:rPr>
        <w:t>(Sum of observed items divided by the number of observed items a/b)</w:t>
      </w:r>
      <w:r w:rsidRPr="55278CEB" w:rsidR="007A79FD">
        <w:rPr>
          <w:rStyle w:val="kn-input-label"/>
          <w:color w:val="555555"/>
          <w:sz w:val="20"/>
          <w:szCs w:val="20"/>
        </w:rPr>
        <w:t>:</w:t>
      </w:r>
      <w:r w:rsidRPr="00DF6D1D" w:rsidR="007A79FD">
        <w:rPr>
          <w:rStyle w:val="kn-input-label"/>
          <w:color w:val="555555"/>
          <w:sz w:val="20"/>
          <w:szCs w:val="20"/>
        </w:rPr>
        <w:t xml:space="preserve"> </w:t>
      </w:r>
      <w:r w:rsidR="00817046">
        <w:rPr>
          <w:noProof/>
          <w:color w:val="555555"/>
          <w:sz w:val="20"/>
          <w:szCs w:val="20"/>
        </w:rPr>
      </w:r>
      <w:r w:rsidR="00817046">
        <w:rPr>
          <w:noProof/>
          <w:color w:val="555555"/>
          <w:sz w:val="20"/>
          <w:szCs w:val="20"/>
        </w:rPr>
        <w:pict w14:anchorId="1A303F98">
          <v:shape id="_x0000_i1027" style="width:51.65pt;height:18.2pt;mso-width-percent:0;mso-height-percent:0;mso-width-percent:0;mso-height-percent:0" alt="" type="#_x0000_t75">
            <v:imagedata o:title="" r:id="rId11"/>
          </v:shape>
        </w:pict>
      </w:r>
    </w:p>
    <w:p w:rsidR="55278CEB" w:rsidP="55278CEB" w:rsidRDefault="55278CEB" w14:paraId="22969F5B" w14:textId="0784148F">
      <w:pPr>
        <w:spacing w:line="240" w:lineRule="auto"/>
        <w:rPr>
          <w:rStyle w:val="kn-input-label"/>
          <w:b w:val="1"/>
          <w:bCs w:val="1"/>
          <w:sz w:val="20"/>
          <w:szCs w:val="20"/>
        </w:rPr>
      </w:pPr>
    </w:p>
    <w:p w:rsidRPr="007A79FD" w:rsidR="00C53E3E" w:rsidP="55278CEB" w:rsidRDefault="00C53E3E" w14:paraId="7F544E74" w14:textId="2E97D97D" w14:noSpellErr="1">
      <w:pPr>
        <w:spacing w:line="240" w:lineRule="auto"/>
        <w:contextualSpacing/>
        <w:rPr>
          <w:rStyle w:val="kn-input-label"/>
          <w:b w:val="1"/>
          <w:bCs w:val="1"/>
          <w:sz w:val="20"/>
          <w:szCs w:val="20"/>
        </w:rPr>
      </w:pPr>
      <w:r w:rsidRPr="55278CEB" w:rsidR="00C53E3E">
        <w:rPr>
          <w:rStyle w:val="kn-input-label"/>
          <w:b w:val="1"/>
          <w:bCs w:val="1"/>
          <w:sz w:val="20"/>
          <w:szCs w:val="20"/>
        </w:rPr>
        <w:t>Student Rating</w:t>
      </w:r>
      <w:r w:rsidRPr="55278CEB" w:rsidR="00C53E3E">
        <w:rPr>
          <w:rStyle w:val="kn-input-label"/>
          <w:b w:val="1"/>
          <w:bCs w:val="1"/>
          <w:sz w:val="20"/>
          <w:szCs w:val="20"/>
        </w:rPr>
        <w:t xml:space="preserve">: </w:t>
      </w:r>
    </w:p>
    <w:p w:rsidR="00E633FC" w:rsidP="007A79FD" w:rsidRDefault="007A79FD" w14:paraId="238B4FC7" w14:textId="53D6CC2C" w14:noSpellErr="1">
      <w:pPr>
        <w:spacing w:line="240" w:lineRule="auto"/>
        <w:contextualSpacing/>
        <w:rPr>
          <w:rStyle w:val="kn-input-label"/>
          <w:color w:val="555555"/>
          <w:sz w:val="20"/>
          <w:szCs w:val="20"/>
        </w:rPr>
      </w:pPr>
      <w:r w:rsidRPr="55278CEB" w:rsidR="007A79FD">
        <w:rPr>
          <w:sz w:val="20"/>
          <w:szCs w:val="20"/>
        </w:rPr>
        <w:t xml:space="preserve">Sum of </w:t>
      </w:r>
      <w:r w:rsidRPr="55278CEB" w:rsidR="007A79FD">
        <w:rPr>
          <w:sz w:val="20"/>
          <w:szCs w:val="20"/>
        </w:rPr>
        <w:t>Observed</w:t>
      </w:r>
      <w:r w:rsidRPr="55278CEB" w:rsidR="007A79FD">
        <w:rPr>
          <w:sz w:val="20"/>
          <w:szCs w:val="20"/>
        </w:rPr>
        <w:t xml:space="preserve"> Items</w:t>
      </w:r>
      <w:r w:rsidRPr="00DF6D1D" w:rsidR="00C53E3E">
        <w:rPr>
          <w:rStyle w:val="kn-input-label"/>
          <w:color w:val="555555"/>
          <w:sz w:val="20"/>
          <w:szCs w:val="20"/>
        </w:rPr>
        <w:t xml:space="preserve">:    </w:t>
      </w:r>
      <w:r w:rsidR="00817046">
        <w:rPr>
          <w:noProof/>
          <w:color w:val="555555"/>
          <w:sz w:val="20"/>
          <w:szCs w:val="20"/>
        </w:rPr>
      </w:r>
      <w:r w:rsidR="00817046">
        <w:rPr>
          <w:noProof/>
          <w:color w:val="555555"/>
          <w:sz w:val="20"/>
          <w:szCs w:val="20"/>
        </w:rPr>
        <w:pict w14:anchorId="4CFE8189">
          <v:shape id="_x0000_i1028" style="width:51.65pt;height:18.2pt;mso-width-percent:0;mso-height-percent:0;mso-width-percent:0;mso-height-percent:0" alt="" type="#_x0000_t75">
            <v:imagedata o:title="" r:id="rId11"/>
          </v:shape>
        </w:pict>
      </w:r>
      <w:r w:rsidRPr="55278CEB" w:rsidR="000D6C1A">
        <w:rPr>
          <w:sz w:val="20"/>
          <w:szCs w:val="20"/>
        </w:rPr>
        <w:t>Number of</w:t>
      </w:r>
      <w:r w:rsidRPr="55278CEB" w:rsidR="000D6C1A">
        <w:rPr>
          <w:sz w:val="20"/>
          <w:szCs w:val="20"/>
        </w:rPr>
        <w:t xml:space="preserve"> Observ</w:t>
      </w:r>
      <w:r w:rsidRPr="55278CEB" w:rsidR="000D6C1A">
        <w:rPr>
          <w:sz w:val="20"/>
          <w:szCs w:val="20"/>
        </w:rPr>
        <w:t>ed Items</w:t>
      </w:r>
      <w:r w:rsidRPr="00DF6D1D" w:rsidR="00C53E3E">
        <w:rPr>
          <w:rStyle w:val="kn-input-label"/>
          <w:color w:val="555555"/>
          <w:sz w:val="20"/>
          <w:szCs w:val="20"/>
        </w:rPr>
        <w:t xml:space="preserve">: </w:t>
      </w:r>
      <w:r w:rsidR="00817046">
        <w:rPr>
          <w:noProof/>
          <w:color w:val="555555"/>
          <w:sz w:val="20"/>
          <w:szCs w:val="20"/>
        </w:rPr>
      </w:r>
      <w:r w:rsidR="00817046">
        <w:rPr>
          <w:noProof/>
          <w:color w:val="555555"/>
          <w:sz w:val="20"/>
          <w:szCs w:val="20"/>
        </w:rPr>
        <w:pict w14:anchorId="5ABC3CBC">
          <v:shape id="_x0000_i1029" style="width:51.65pt;height:18.2pt;mso-width-percent:0;mso-height-percent:0;mso-width-percent:0;mso-height-percent:0" alt="" type="#_x0000_t75">
            <v:imagedata o:title="" r:id="rId11"/>
          </v:shape>
        </w:pict>
      </w:r>
      <w:r w:rsidRPr="00DF6D1D" w:rsidR="00C53E3E">
        <w:rPr>
          <w:color w:val="555555"/>
          <w:sz w:val="20"/>
          <w:szCs w:val="20"/>
        </w:rPr>
        <w:t xml:space="preserve">  </w:t>
      </w:r>
      <w:r w:rsidRPr="55278CEB" w:rsidR="007A79FD">
        <w:rPr>
          <w:rStyle w:val="kn-input-label"/>
          <w:color w:val="555555"/>
          <w:sz w:val="20"/>
          <w:szCs w:val="20"/>
        </w:rPr>
        <w:t>Av</w:t>
      </w:r>
      <w:r w:rsidRPr="55278CEB" w:rsidR="007A79FD">
        <w:rPr>
          <w:rStyle w:val="kn-input-label"/>
          <w:color w:val="555555"/>
          <w:sz w:val="20"/>
          <w:szCs w:val="20"/>
        </w:rPr>
        <w:t>g.</w:t>
      </w:r>
      <w:r w:rsidRPr="55278CEB" w:rsidR="007A79FD">
        <w:rPr>
          <w:rStyle w:val="kn-input-label"/>
          <w:color w:val="555555"/>
          <w:sz w:val="20"/>
          <w:szCs w:val="20"/>
        </w:rPr>
        <w:t xml:space="preserve"> </w:t>
      </w:r>
      <w:r w:rsidRPr="55278CEB" w:rsidR="007A79FD">
        <w:rPr>
          <w:rStyle w:val="kn-input-label"/>
          <w:color w:val="555555"/>
          <w:sz w:val="20"/>
          <w:szCs w:val="20"/>
        </w:rPr>
        <w:t>(Sum of observed items divided by the number of observed items a/b)</w:t>
      </w:r>
      <w:r w:rsidRPr="55278CEB" w:rsidR="007A79FD">
        <w:rPr>
          <w:rStyle w:val="kn-input-label"/>
          <w:color w:val="555555"/>
          <w:sz w:val="20"/>
          <w:szCs w:val="20"/>
        </w:rPr>
        <w:t>:</w:t>
      </w:r>
      <w:r w:rsidRPr="00DF6D1D" w:rsidR="007A79FD">
        <w:rPr>
          <w:rStyle w:val="kn-input-label"/>
          <w:color w:val="555555"/>
          <w:sz w:val="20"/>
          <w:szCs w:val="20"/>
        </w:rPr>
        <w:t xml:space="preserve"> </w:t>
      </w:r>
      <w:r w:rsidR="00817046">
        <w:rPr>
          <w:noProof/>
          <w:color w:val="555555"/>
          <w:sz w:val="20"/>
          <w:szCs w:val="20"/>
        </w:rPr>
      </w:r>
      <w:r w:rsidR="00817046">
        <w:rPr>
          <w:noProof/>
          <w:color w:val="555555"/>
          <w:sz w:val="20"/>
          <w:szCs w:val="20"/>
        </w:rPr>
        <w:pict w14:anchorId="0321368B">
          <v:shape id="_x0000_i1030" style="width:51.65pt;height:18.2pt;mso-width-percent:0;mso-height-percent:0;mso-width-percent:0;mso-height-percent:0" alt="" type="#_x0000_t75">
            <v:imagedata o:title="" r:id="rId11"/>
          </v:shape>
        </w:pict>
      </w:r>
      <w:r w:rsidRPr="00DF6D1D" w:rsidR="007A79FD">
        <w:rPr>
          <w:color w:val="555555"/>
          <w:sz w:val="20"/>
          <w:szCs w:val="20"/>
        </w:rPr>
        <w:t xml:space="preserve">     </w:t>
      </w:r>
    </w:p>
    <w:tbl>
      <w:tblPr>
        <w:tblStyle w:val="TableGrid"/>
        <w:tblW w:w="0" w:type="auto"/>
        <w:tblLook w:val="04A0" w:firstRow="1" w:lastRow="0" w:firstColumn="1" w:lastColumn="0" w:noHBand="0" w:noVBand="1"/>
      </w:tblPr>
      <w:tblGrid>
        <w:gridCol w:w="14390"/>
      </w:tblGrid>
      <w:tr w:rsidR="00835B98" w:rsidTr="55278CEB" w14:paraId="649C7E31" w14:textId="77777777">
        <w:tc>
          <w:tcPr>
            <w:tcW w:w="14390" w:type="dxa"/>
            <w:tcMar/>
          </w:tcPr>
          <w:p w:rsidR="00835B98" w:rsidP="55278CEB" w:rsidRDefault="00835B98" w14:paraId="55C97506" w14:textId="1E8247D4">
            <w:pPr>
              <w:rPr>
                <w:sz w:val="20"/>
                <w:szCs w:val="20"/>
              </w:rPr>
            </w:pPr>
            <w:r w:rsidRPr="55278CEB" w:rsidR="007A79FD">
              <w:rPr>
                <w:sz w:val="20"/>
                <w:szCs w:val="20"/>
              </w:rPr>
              <w:t>Strengths</w:t>
            </w:r>
            <w:r w:rsidRPr="55278CEB" w:rsidR="58C71AF7">
              <w:rPr>
                <w:sz w:val="20"/>
                <w:szCs w:val="20"/>
              </w:rPr>
              <w:t>:</w:t>
            </w:r>
            <w:r w:rsidRPr="55278CEB" w:rsidR="0901A0EC">
              <w:rPr>
                <w:sz w:val="20"/>
                <w:szCs w:val="20"/>
              </w:rPr>
              <w:t xml:space="preserve">                                                                                                                                       </w:t>
            </w:r>
            <w:r w:rsidRPr="55278CEB" w:rsidR="007A79FD">
              <w:rPr>
                <w:sz w:val="20"/>
                <w:szCs w:val="20"/>
              </w:rPr>
              <w:t xml:space="preserve">Next Steps: </w:t>
            </w:r>
          </w:p>
          <w:p w:rsidR="00835B98" w:rsidP="55278CEB" w:rsidRDefault="00835B98" w14:paraId="5CB3464A" w14:textId="00EB1677" w14:noSpellErr="1">
            <w:pPr>
              <w:rPr>
                <w:sz w:val="20"/>
                <w:szCs w:val="20"/>
              </w:rPr>
            </w:pPr>
          </w:p>
        </w:tc>
      </w:tr>
    </w:tbl>
    <w:p w:rsidRPr="00DF6D1D" w:rsidR="00C53E3E" w:rsidP="007A79FD" w:rsidRDefault="00C53E3E" w14:paraId="52E75167" w14:textId="77777777"/>
    <w:sectPr w:rsidRPr="00DF6D1D" w:rsidR="00C53E3E" w:rsidSect="00A42AD5">
      <w:headerReference w:type="even" r:id="rId12"/>
      <w:headerReference w:type="default" r:id="rId13"/>
      <w:footerReference w:type="even" r:id="rId14"/>
      <w:footerReference w:type="default" r:id="rId15"/>
      <w:headerReference w:type="first" r:id="rId16"/>
      <w:footerReference w:type="first" r:id="rId17"/>
      <w:pgSz w:w="15840" w:h="12240" w:orient="portrait"/>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22143" w:rsidRDefault="00722143" w14:paraId="1571A8BB" w14:textId="77777777">
      <w:pPr>
        <w:spacing w:after="0" w:line="240" w:lineRule="auto"/>
      </w:pPr>
      <w:r>
        <w:separator/>
      </w:r>
    </w:p>
  </w:endnote>
  <w:endnote w:type="continuationSeparator" w:id="0">
    <w:p w:rsidR="00722143" w:rsidRDefault="00722143" w14:paraId="1AFBF2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1037971"/>
      <w:docPartObj>
        <w:docPartGallery w:val="Page Numbers (Bottom of Page)"/>
        <w:docPartUnique/>
      </w:docPartObj>
    </w:sdtPr>
    <w:sdtEndPr>
      <w:rPr>
        <w:rStyle w:val="PageNumber"/>
      </w:rPr>
    </w:sdtEndPr>
    <w:sdtContent>
      <w:p w:rsidR="008576CC" w:rsidP="006A029E" w:rsidRDefault="008576CC" w14:paraId="6088541E"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C584F" w:rsidP="008576CC" w:rsidRDefault="003C584F" w14:paraId="690FE5F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8582668"/>
      <w:docPartObj>
        <w:docPartGallery w:val="Page Numbers (Bottom of Page)"/>
        <w:docPartUnique/>
      </w:docPartObj>
    </w:sdtPr>
    <w:sdtEndPr>
      <w:rPr>
        <w:rStyle w:val="PageNumber"/>
      </w:rPr>
    </w:sdtEndPr>
    <w:sdtContent>
      <w:p w:rsidR="008576CC" w:rsidP="006A029E" w:rsidRDefault="008576CC" w14:paraId="1E3CEBB4"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512A39" w:rsidR="001B3155" w:rsidP="00512A39" w:rsidRDefault="00224CBF" w14:paraId="222B1948" w14:textId="77777777">
    <w:pPr>
      <w:spacing w:after="0" w:line="240" w:lineRule="auto"/>
      <w:jc w:val="center"/>
    </w:pPr>
    <w:r>
      <w:rPr>
        <w:b/>
        <w:color w:val="000000"/>
        <w:sz w:val="28"/>
        <w:szCs w:val="28"/>
      </w:rPr>
      <w:t xml:space="preserve">North Carolina State Improvement Project </w:t>
    </w:r>
    <w:r w:rsidRPr="007239B7">
      <w:rPr>
        <w:b/>
        <w:color w:val="000000"/>
        <w:sz w:val="28"/>
        <w:szCs w:val="28"/>
      </w:rPr>
      <w:t xml:space="preserve">– </w:t>
    </w:r>
    <w:r w:rsidRPr="007239B7" w:rsidR="007239B7">
      <w:rPr>
        <w:b/>
        <w:sz w:val="28"/>
        <w:szCs w:val="28"/>
      </w:rPr>
      <w:t>Math Lesson Observation Form for Classroom Teacher</w:t>
    </w:r>
  </w:p>
  <w:p w:rsidRPr="008576CC" w:rsidR="001B3155" w:rsidP="00512A39" w:rsidRDefault="00E94AF7" w14:paraId="6A759E2B" w14:textId="77777777">
    <w:pPr>
      <w:pBdr>
        <w:top w:val="nil"/>
        <w:left w:val="nil"/>
        <w:bottom w:val="nil"/>
        <w:right w:val="nil"/>
        <w:between w:val="nil"/>
      </w:pBdr>
      <w:tabs>
        <w:tab w:val="center" w:pos="4680"/>
        <w:tab w:val="right" w:pos="9360"/>
      </w:tabs>
      <w:spacing w:after="0" w:line="240" w:lineRule="auto"/>
      <w:jc w:val="center"/>
      <w:rPr>
        <w:b/>
        <w:color w:val="000000"/>
        <w:sz w:val="24"/>
      </w:rPr>
    </w:pPr>
    <w:r>
      <w:rPr>
        <w:b/>
        <w:color w:val="000000"/>
        <w:sz w:val="24"/>
      </w:rPr>
      <w:t>September</w:t>
    </w:r>
    <w:r w:rsidRPr="008576CC" w:rsidR="008576CC">
      <w:rPr>
        <w:b/>
        <w:color w:val="000000"/>
        <w:sz w:val="24"/>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BFC" w:rsidRDefault="00B22BFC" w14:paraId="63389E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22143" w:rsidRDefault="00722143" w14:paraId="306F4352" w14:textId="77777777">
      <w:pPr>
        <w:spacing w:after="0" w:line="240" w:lineRule="auto"/>
      </w:pPr>
      <w:r>
        <w:separator/>
      </w:r>
    </w:p>
  </w:footnote>
  <w:footnote w:type="continuationSeparator" w:id="0">
    <w:p w:rsidR="00722143" w:rsidRDefault="00722143" w14:paraId="56682E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BFC" w:rsidRDefault="00B22BFC" w14:paraId="4AA86F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AD5" w:rsidRDefault="00A42AD5" w14:paraId="72D4E58D" w14:textId="77777777"/>
  <w:tbl>
    <w:tblPr>
      <w:tblStyle w:val="TableGrid"/>
      <w:tblpPr w:leftFromText="180" w:rightFromText="180" w:tblpY="-955"/>
      <w:tblW w:w="12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837"/>
    </w:tblGrid>
    <w:tr w:rsidR="00EB06F4" w:rsidTr="55278CEB" w14:paraId="0268BDF8" w14:textId="77777777">
      <w:trPr>
        <w:trHeight w:val="271"/>
      </w:trPr>
      <w:tc>
        <w:tcPr>
          <w:tcW w:w="12837" w:type="dxa"/>
          <w:tcMar/>
        </w:tcPr>
        <w:p w:rsidR="00E94AF7" w:rsidP="005E52EE" w:rsidRDefault="00E94AF7" w14:paraId="6C775785" w14:textId="77777777">
          <w:pPr>
            <w:pStyle w:val="Header"/>
            <w:jc w:val="center"/>
            <w:rPr>
              <w:rFonts w:ascii="Arial Rounded MT Bold" w:hAnsi="Arial Rounded MT Bold"/>
              <w:color w:val="4F8034"/>
              <w:sz w:val="32"/>
              <w:szCs w:val="32"/>
            </w:rPr>
          </w:pPr>
        </w:p>
        <w:p w:rsidRPr="005E52EE" w:rsidR="00EB06F4" w:rsidP="00E94AF7" w:rsidRDefault="00E26ACE" w14:paraId="3965688D" w14:textId="56654B33">
          <w:pPr>
            <w:pStyle w:val="Header"/>
            <w:jc w:val="center"/>
            <w:rPr>
              <w:rFonts w:ascii="Arial Rounded MT Bold" w:hAnsi="Arial Rounded MT Bold"/>
              <w:color w:val="4F8034"/>
              <w:sz w:val="32"/>
              <w:szCs w:val="32"/>
            </w:rPr>
          </w:pPr>
          <w:r w:rsidRPr="55278CEB" w:rsidR="55278CEB">
            <w:rPr>
              <w:rFonts w:ascii="Arial Rounded MT Bold" w:hAnsi="Arial Rounded MT Bold"/>
              <w:color w:val="4F8034"/>
              <w:sz w:val="32"/>
              <w:szCs w:val="32"/>
            </w:rPr>
            <w:t xml:space="preserve">                    </w:t>
          </w:r>
          <w:r w:rsidRPr="55278CEB" w:rsidR="55278CEB">
            <w:rPr>
              <w:rFonts w:ascii="Arial Rounded MT Bold" w:hAnsi="Arial Rounded MT Bold"/>
              <w:color w:val="4F8034"/>
              <w:sz w:val="32"/>
              <w:szCs w:val="32"/>
            </w:rPr>
            <w:t>Foundations of Math Observation</w:t>
          </w:r>
          <w:r w:rsidRPr="55278CEB" w:rsidR="55278CEB">
            <w:rPr>
              <w:rFonts w:ascii="Arial Rounded MT Bold" w:hAnsi="Arial Rounded MT Bold"/>
              <w:color w:val="4F8034"/>
              <w:sz w:val="32"/>
              <w:szCs w:val="32"/>
            </w:rPr>
            <w:t>/</w:t>
          </w:r>
          <w:r w:rsidRPr="55278CEB" w:rsidR="55278CEB">
            <w:rPr>
              <w:rFonts w:ascii="Arial Rounded MT Bold" w:hAnsi="Arial Rounded MT Bold"/>
              <w:color w:val="4F8034"/>
              <w:sz w:val="32"/>
              <w:szCs w:val="32"/>
            </w:rPr>
            <w:t>Teacher</w:t>
          </w:r>
          <w:r w:rsidRPr="55278CEB" w:rsidR="55278CEB">
            <w:rPr>
              <w:rFonts w:ascii="Arial Rounded MT Bold" w:hAnsi="Arial Rounded MT Bold"/>
              <w:color w:val="4F8034"/>
              <w:sz w:val="32"/>
              <w:szCs w:val="32"/>
            </w:rPr>
            <w:t xml:space="preserve"> Reflection</w:t>
          </w:r>
          <w:r w:rsidRPr="55278CEB" w:rsidR="55278CEB">
            <w:rPr>
              <w:rFonts w:ascii="Arial Rounded MT Bold" w:hAnsi="Arial Rounded MT Bold"/>
              <w:color w:val="4F8034"/>
              <w:sz w:val="32"/>
              <w:szCs w:val="32"/>
            </w:rPr>
            <w:t xml:space="preserve"> Tool </w:t>
          </w:r>
        </w:p>
      </w:tc>
    </w:tr>
  </w:tbl>
  <w:p w:rsidR="001B3155" w:rsidRDefault="001B3155" w14:paraId="074C9748" w14:textId="7777777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2BFC" w:rsidRDefault="00B22BFC" w14:paraId="74BF0D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AAE"/>
    <w:multiLevelType w:val="hybridMultilevel"/>
    <w:tmpl w:val="6D2EE83E"/>
    <w:lvl w:ilvl="0" w:tplc="A13AAFD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DD855DC"/>
    <w:multiLevelType w:val="hybridMultilevel"/>
    <w:tmpl w:val="5BFC2916"/>
    <w:lvl w:ilvl="0" w:tplc="A470EB08">
      <w:start w:val="1"/>
      <w:numFmt w:val="bullet"/>
      <w:lvlText w:val=""/>
      <w:lvlJc w:val="left"/>
      <w:pPr>
        <w:ind w:left="720" w:hanging="360"/>
      </w:pPr>
      <w:rPr>
        <w:rFonts w:hint="default" w:ascii="Wingdings" w:hAnsi="Wingdings"/>
      </w:rPr>
    </w:lvl>
    <w:lvl w:ilvl="1" w:tplc="13C4B906">
      <w:start w:val="1"/>
      <w:numFmt w:val="bullet"/>
      <w:lvlText w:val="o"/>
      <w:lvlJc w:val="left"/>
      <w:pPr>
        <w:ind w:left="1440" w:hanging="360"/>
      </w:pPr>
      <w:rPr>
        <w:rFonts w:hint="default" w:ascii="Courier New" w:hAnsi="Courier New"/>
      </w:rPr>
    </w:lvl>
    <w:lvl w:ilvl="2" w:tplc="9602579A">
      <w:start w:val="1"/>
      <w:numFmt w:val="bullet"/>
      <w:lvlText w:val=""/>
      <w:lvlJc w:val="left"/>
      <w:pPr>
        <w:ind w:left="2160" w:hanging="360"/>
      </w:pPr>
      <w:rPr>
        <w:rFonts w:hint="default" w:ascii="Wingdings" w:hAnsi="Wingdings"/>
      </w:rPr>
    </w:lvl>
    <w:lvl w:ilvl="3" w:tplc="417CC0A0">
      <w:start w:val="1"/>
      <w:numFmt w:val="bullet"/>
      <w:lvlText w:val=""/>
      <w:lvlJc w:val="left"/>
      <w:pPr>
        <w:ind w:left="2880" w:hanging="360"/>
      </w:pPr>
      <w:rPr>
        <w:rFonts w:hint="default" w:ascii="Symbol" w:hAnsi="Symbol"/>
      </w:rPr>
    </w:lvl>
    <w:lvl w:ilvl="4" w:tplc="64E65560">
      <w:start w:val="1"/>
      <w:numFmt w:val="bullet"/>
      <w:lvlText w:val="o"/>
      <w:lvlJc w:val="left"/>
      <w:pPr>
        <w:ind w:left="3600" w:hanging="360"/>
      </w:pPr>
      <w:rPr>
        <w:rFonts w:hint="default" w:ascii="Courier New" w:hAnsi="Courier New"/>
      </w:rPr>
    </w:lvl>
    <w:lvl w:ilvl="5" w:tplc="9418E042">
      <w:start w:val="1"/>
      <w:numFmt w:val="bullet"/>
      <w:lvlText w:val=""/>
      <w:lvlJc w:val="left"/>
      <w:pPr>
        <w:ind w:left="4320" w:hanging="360"/>
      </w:pPr>
      <w:rPr>
        <w:rFonts w:hint="default" w:ascii="Wingdings" w:hAnsi="Wingdings"/>
      </w:rPr>
    </w:lvl>
    <w:lvl w:ilvl="6" w:tplc="D9784BD8">
      <w:start w:val="1"/>
      <w:numFmt w:val="bullet"/>
      <w:lvlText w:val=""/>
      <w:lvlJc w:val="left"/>
      <w:pPr>
        <w:ind w:left="5040" w:hanging="360"/>
      </w:pPr>
      <w:rPr>
        <w:rFonts w:hint="default" w:ascii="Symbol" w:hAnsi="Symbol"/>
      </w:rPr>
    </w:lvl>
    <w:lvl w:ilvl="7" w:tplc="0F6AB09C">
      <w:start w:val="1"/>
      <w:numFmt w:val="bullet"/>
      <w:lvlText w:val="o"/>
      <w:lvlJc w:val="left"/>
      <w:pPr>
        <w:ind w:left="5760" w:hanging="360"/>
      </w:pPr>
      <w:rPr>
        <w:rFonts w:hint="default" w:ascii="Courier New" w:hAnsi="Courier New"/>
      </w:rPr>
    </w:lvl>
    <w:lvl w:ilvl="8" w:tplc="DF7AEF02">
      <w:start w:val="1"/>
      <w:numFmt w:val="bullet"/>
      <w:lvlText w:val=""/>
      <w:lvlJc w:val="left"/>
      <w:pPr>
        <w:ind w:left="6480" w:hanging="360"/>
      </w:pPr>
      <w:rPr>
        <w:rFonts w:hint="default" w:ascii="Wingdings" w:hAnsi="Wingdings"/>
      </w:rPr>
    </w:lvl>
  </w:abstractNum>
  <w:abstractNum w:abstractNumId="2" w15:restartNumberingAfterBreak="0">
    <w:nsid w:val="0E074B61"/>
    <w:multiLevelType w:val="hybridMultilevel"/>
    <w:tmpl w:val="1F7640F8"/>
    <w:lvl w:ilvl="0" w:tplc="04090009">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84B3622"/>
    <w:multiLevelType w:val="multilevel"/>
    <w:tmpl w:val="0FDE17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D173487"/>
    <w:multiLevelType w:val="hybridMultilevel"/>
    <w:tmpl w:val="A484DED2"/>
    <w:lvl w:ilvl="0" w:tplc="FF669BEC">
      <w:start w:val="1"/>
      <w:numFmt w:val="bullet"/>
      <w:lvlText w:val=""/>
      <w:lvlJc w:val="left"/>
      <w:pPr>
        <w:ind w:left="144" w:hanging="144"/>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EFE20A2"/>
    <w:multiLevelType w:val="multilevel"/>
    <w:tmpl w:val="56707C54"/>
    <w:lvl w:ilvl="0" w:tplc="A13AAFD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746EE9"/>
    <w:multiLevelType w:val="hybridMultilevel"/>
    <w:tmpl w:val="7714D9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1A8291A"/>
    <w:multiLevelType w:val="multilevel"/>
    <w:tmpl w:val="2D4C4CE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3C5C6242"/>
    <w:multiLevelType w:val="multilevel"/>
    <w:tmpl w:val="B8AE830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4AF01572"/>
    <w:multiLevelType w:val="hybridMultilevel"/>
    <w:tmpl w:val="ADA63A3C"/>
    <w:lvl w:ilvl="0" w:tplc="A13AAFD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B036D92"/>
    <w:multiLevelType w:val="hybridMultilevel"/>
    <w:tmpl w:val="E7E010BE"/>
    <w:lvl w:ilvl="0" w:tplc="203ACBFA">
      <w:start w:val="1"/>
      <w:numFmt w:val="bullet"/>
      <w:lvlText w:val=""/>
      <w:lvlJc w:val="left"/>
      <w:pPr>
        <w:ind w:left="216" w:hanging="216"/>
      </w:pPr>
      <w:rPr>
        <w:rFonts w:hint="default" w:ascii="Symbol" w:hAnsi="Symbol"/>
      </w:rPr>
    </w:lvl>
    <w:lvl w:ilvl="1" w:tplc="F1CA5604">
      <w:start w:val="1"/>
      <w:numFmt w:val="bullet"/>
      <w:lvlText w:val="o"/>
      <w:lvlJc w:val="left"/>
      <w:pPr>
        <w:ind w:left="1440" w:hanging="360"/>
      </w:pPr>
      <w:rPr>
        <w:rFonts w:ascii="Courier New" w:hAnsi="Courier New" w:eastAsia="Courier New" w:cs="Courier New"/>
      </w:rPr>
    </w:lvl>
    <w:lvl w:ilvl="2" w:tplc="4C00F326">
      <w:start w:val="1"/>
      <w:numFmt w:val="bullet"/>
      <w:lvlText w:val="▪"/>
      <w:lvlJc w:val="left"/>
      <w:pPr>
        <w:ind w:left="2160" w:hanging="360"/>
      </w:pPr>
      <w:rPr>
        <w:rFonts w:ascii="Noto Sans Symbols" w:hAnsi="Noto Sans Symbols" w:eastAsia="Noto Sans Symbols" w:cs="Noto Sans Symbols"/>
      </w:rPr>
    </w:lvl>
    <w:lvl w:ilvl="3" w:tplc="A11E8EB2">
      <w:start w:val="1"/>
      <w:numFmt w:val="bullet"/>
      <w:lvlText w:val="●"/>
      <w:lvlJc w:val="left"/>
      <w:pPr>
        <w:ind w:left="2880" w:hanging="360"/>
      </w:pPr>
      <w:rPr>
        <w:rFonts w:ascii="Noto Sans Symbols" w:hAnsi="Noto Sans Symbols" w:eastAsia="Noto Sans Symbols" w:cs="Noto Sans Symbols"/>
      </w:rPr>
    </w:lvl>
    <w:lvl w:ilvl="4" w:tplc="E82EA98C">
      <w:start w:val="1"/>
      <w:numFmt w:val="bullet"/>
      <w:lvlText w:val="o"/>
      <w:lvlJc w:val="left"/>
      <w:pPr>
        <w:ind w:left="3600" w:hanging="360"/>
      </w:pPr>
      <w:rPr>
        <w:rFonts w:ascii="Courier New" w:hAnsi="Courier New" w:eastAsia="Courier New" w:cs="Courier New"/>
      </w:rPr>
    </w:lvl>
    <w:lvl w:ilvl="5" w:tplc="E0F0EE52">
      <w:start w:val="1"/>
      <w:numFmt w:val="bullet"/>
      <w:lvlText w:val="▪"/>
      <w:lvlJc w:val="left"/>
      <w:pPr>
        <w:ind w:left="4320" w:hanging="360"/>
      </w:pPr>
      <w:rPr>
        <w:rFonts w:ascii="Noto Sans Symbols" w:hAnsi="Noto Sans Symbols" w:eastAsia="Noto Sans Symbols" w:cs="Noto Sans Symbols"/>
      </w:rPr>
    </w:lvl>
    <w:lvl w:ilvl="6" w:tplc="46AC957E">
      <w:start w:val="1"/>
      <w:numFmt w:val="bullet"/>
      <w:lvlText w:val="●"/>
      <w:lvlJc w:val="left"/>
      <w:pPr>
        <w:ind w:left="5040" w:hanging="360"/>
      </w:pPr>
      <w:rPr>
        <w:rFonts w:ascii="Noto Sans Symbols" w:hAnsi="Noto Sans Symbols" w:eastAsia="Noto Sans Symbols" w:cs="Noto Sans Symbols"/>
      </w:rPr>
    </w:lvl>
    <w:lvl w:ilvl="7" w:tplc="A0EC08AE">
      <w:start w:val="1"/>
      <w:numFmt w:val="bullet"/>
      <w:lvlText w:val="o"/>
      <w:lvlJc w:val="left"/>
      <w:pPr>
        <w:ind w:left="5760" w:hanging="360"/>
      </w:pPr>
      <w:rPr>
        <w:rFonts w:ascii="Courier New" w:hAnsi="Courier New" w:eastAsia="Courier New" w:cs="Courier New"/>
      </w:rPr>
    </w:lvl>
    <w:lvl w:ilvl="8" w:tplc="597A2BA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4B0E237D"/>
    <w:multiLevelType w:val="hybridMultilevel"/>
    <w:tmpl w:val="46686124"/>
    <w:lvl w:ilvl="0" w:tplc="A13AAFD8">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B1772FF"/>
    <w:multiLevelType w:val="hybridMultilevel"/>
    <w:tmpl w:val="5584430A"/>
    <w:lvl w:ilvl="0" w:tplc="A13AAFD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C104C20"/>
    <w:multiLevelType w:val="hybridMultilevel"/>
    <w:tmpl w:val="5C8CDCF0"/>
    <w:lvl w:ilvl="0" w:tplc="A6DAA122">
      <w:start w:val="1"/>
      <w:numFmt w:val="bullet"/>
      <w:lvlText w:val="❑"/>
      <w:lvlJc w:val="left"/>
      <w:pPr>
        <w:ind w:left="720" w:hanging="360"/>
      </w:pPr>
      <w:rPr>
        <w:rFonts w:ascii="Noto Sans Symbols" w:hAnsi="Noto Sans Symbols" w:eastAsia="Noto Sans Symbols" w:cs="Noto Sans Symbols"/>
      </w:rPr>
    </w:lvl>
    <w:lvl w:ilvl="1" w:tplc="2986446A">
      <w:start w:val="1"/>
      <w:numFmt w:val="bullet"/>
      <w:lvlText w:val="o"/>
      <w:lvlJc w:val="left"/>
      <w:pPr>
        <w:ind w:left="1440" w:hanging="360"/>
      </w:pPr>
      <w:rPr>
        <w:rFonts w:ascii="Courier New" w:hAnsi="Courier New" w:eastAsia="Courier New" w:cs="Courier New"/>
      </w:rPr>
    </w:lvl>
    <w:lvl w:ilvl="2" w:tplc="E4B23A82">
      <w:start w:val="1"/>
      <w:numFmt w:val="bullet"/>
      <w:lvlText w:val="▪"/>
      <w:lvlJc w:val="left"/>
      <w:pPr>
        <w:ind w:left="2160" w:hanging="360"/>
      </w:pPr>
      <w:rPr>
        <w:rFonts w:ascii="Noto Sans Symbols" w:hAnsi="Noto Sans Symbols" w:eastAsia="Noto Sans Symbols" w:cs="Noto Sans Symbols"/>
      </w:rPr>
    </w:lvl>
    <w:lvl w:ilvl="3" w:tplc="126612C6">
      <w:start w:val="1"/>
      <w:numFmt w:val="bullet"/>
      <w:lvlText w:val="●"/>
      <w:lvlJc w:val="left"/>
      <w:pPr>
        <w:ind w:left="2880" w:hanging="360"/>
      </w:pPr>
      <w:rPr>
        <w:rFonts w:ascii="Noto Sans Symbols" w:hAnsi="Noto Sans Symbols" w:eastAsia="Noto Sans Symbols" w:cs="Noto Sans Symbols"/>
      </w:rPr>
    </w:lvl>
    <w:lvl w:ilvl="4" w:tplc="AD122740">
      <w:start w:val="1"/>
      <w:numFmt w:val="bullet"/>
      <w:lvlText w:val="o"/>
      <w:lvlJc w:val="left"/>
      <w:pPr>
        <w:ind w:left="3600" w:hanging="360"/>
      </w:pPr>
      <w:rPr>
        <w:rFonts w:ascii="Courier New" w:hAnsi="Courier New" w:eastAsia="Courier New" w:cs="Courier New"/>
      </w:rPr>
    </w:lvl>
    <w:lvl w:ilvl="5" w:tplc="18467CC4">
      <w:start w:val="1"/>
      <w:numFmt w:val="bullet"/>
      <w:lvlText w:val="▪"/>
      <w:lvlJc w:val="left"/>
      <w:pPr>
        <w:ind w:left="4320" w:hanging="360"/>
      </w:pPr>
      <w:rPr>
        <w:rFonts w:ascii="Noto Sans Symbols" w:hAnsi="Noto Sans Symbols" w:eastAsia="Noto Sans Symbols" w:cs="Noto Sans Symbols"/>
      </w:rPr>
    </w:lvl>
    <w:lvl w:ilvl="6" w:tplc="CC208F2C">
      <w:start w:val="1"/>
      <w:numFmt w:val="bullet"/>
      <w:lvlText w:val="●"/>
      <w:lvlJc w:val="left"/>
      <w:pPr>
        <w:ind w:left="5040" w:hanging="360"/>
      </w:pPr>
      <w:rPr>
        <w:rFonts w:ascii="Noto Sans Symbols" w:hAnsi="Noto Sans Symbols" w:eastAsia="Noto Sans Symbols" w:cs="Noto Sans Symbols"/>
      </w:rPr>
    </w:lvl>
    <w:lvl w:ilvl="7" w:tplc="2AFE95FC">
      <w:start w:val="1"/>
      <w:numFmt w:val="bullet"/>
      <w:lvlText w:val="o"/>
      <w:lvlJc w:val="left"/>
      <w:pPr>
        <w:ind w:left="5760" w:hanging="360"/>
      </w:pPr>
      <w:rPr>
        <w:rFonts w:ascii="Courier New" w:hAnsi="Courier New" w:eastAsia="Courier New" w:cs="Courier New"/>
      </w:rPr>
    </w:lvl>
    <w:lvl w:ilvl="8" w:tplc="649C423E">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4CFA5C54"/>
    <w:multiLevelType w:val="hybridMultilevel"/>
    <w:tmpl w:val="914450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4D8E74BD"/>
    <w:multiLevelType w:val="hybridMultilevel"/>
    <w:tmpl w:val="93B293E4"/>
    <w:lvl w:ilvl="0" w:tplc="FF669BEC">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E142163"/>
    <w:multiLevelType w:val="multilevel"/>
    <w:tmpl w:val="1442AFBE"/>
    <w:lvl w:ilvl="0" w:tplc="FF669BEC">
      <w:start w:val="1"/>
      <w:numFmt w:val="bullet"/>
      <w:lvlText w:val=""/>
      <w:lvlJc w:val="left"/>
      <w:pPr>
        <w:ind w:left="770" w:hanging="360"/>
      </w:pPr>
      <w:rPr>
        <w:rFonts w:hint="default" w:ascii="Wingdings" w:hAnsi="Wingdings"/>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17" w15:restartNumberingAfterBreak="0">
    <w:nsid w:val="626802A3"/>
    <w:multiLevelType w:val="hybridMultilevel"/>
    <w:tmpl w:val="B38CA9F6"/>
    <w:lvl w:ilvl="0" w:tplc="CF6CF9FC">
      <w:start w:val="1"/>
      <w:numFmt w:val="bullet"/>
      <w:lvlText w:val=""/>
      <w:lvlJc w:val="left"/>
      <w:pPr>
        <w:ind w:left="360" w:hanging="360"/>
      </w:pPr>
      <w:rPr>
        <w:rFonts w:hint="default" w:ascii="Wingdings" w:hAnsi="Wingdings"/>
      </w:rPr>
    </w:lvl>
    <w:lvl w:ilvl="1" w:tplc="E87C9BD2">
      <w:start w:val="1"/>
      <w:numFmt w:val="bullet"/>
      <w:lvlText w:val="o"/>
      <w:lvlJc w:val="left"/>
      <w:pPr>
        <w:ind w:left="1080" w:hanging="360"/>
      </w:pPr>
      <w:rPr>
        <w:rFonts w:hint="default" w:ascii="Courier New" w:hAnsi="Courier New"/>
      </w:rPr>
    </w:lvl>
    <w:lvl w:ilvl="2" w:tplc="41CC7954">
      <w:start w:val="1"/>
      <w:numFmt w:val="bullet"/>
      <w:lvlText w:val=""/>
      <w:lvlJc w:val="left"/>
      <w:pPr>
        <w:ind w:left="1800" w:hanging="360"/>
      </w:pPr>
      <w:rPr>
        <w:rFonts w:hint="default" w:ascii="Wingdings" w:hAnsi="Wingdings"/>
      </w:rPr>
    </w:lvl>
    <w:lvl w:ilvl="3" w:tplc="EF4821B6">
      <w:start w:val="1"/>
      <w:numFmt w:val="bullet"/>
      <w:lvlText w:val=""/>
      <w:lvlJc w:val="left"/>
      <w:pPr>
        <w:ind w:left="2520" w:hanging="360"/>
      </w:pPr>
      <w:rPr>
        <w:rFonts w:hint="default" w:ascii="Symbol" w:hAnsi="Symbol"/>
      </w:rPr>
    </w:lvl>
    <w:lvl w:ilvl="4" w:tplc="9850BF16">
      <w:start w:val="1"/>
      <w:numFmt w:val="bullet"/>
      <w:lvlText w:val="o"/>
      <w:lvlJc w:val="left"/>
      <w:pPr>
        <w:ind w:left="3240" w:hanging="360"/>
      </w:pPr>
      <w:rPr>
        <w:rFonts w:hint="default" w:ascii="Courier New" w:hAnsi="Courier New"/>
      </w:rPr>
    </w:lvl>
    <w:lvl w:ilvl="5" w:tplc="1FAC7B4C">
      <w:start w:val="1"/>
      <w:numFmt w:val="bullet"/>
      <w:lvlText w:val=""/>
      <w:lvlJc w:val="left"/>
      <w:pPr>
        <w:ind w:left="3960" w:hanging="360"/>
      </w:pPr>
      <w:rPr>
        <w:rFonts w:hint="default" w:ascii="Wingdings" w:hAnsi="Wingdings"/>
      </w:rPr>
    </w:lvl>
    <w:lvl w:ilvl="6" w:tplc="95F09892">
      <w:start w:val="1"/>
      <w:numFmt w:val="bullet"/>
      <w:lvlText w:val=""/>
      <w:lvlJc w:val="left"/>
      <w:pPr>
        <w:ind w:left="4680" w:hanging="360"/>
      </w:pPr>
      <w:rPr>
        <w:rFonts w:hint="default" w:ascii="Symbol" w:hAnsi="Symbol"/>
      </w:rPr>
    </w:lvl>
    <w:lvl w:ilvl="7" w:tplc="C0889E5C">
      <w:start w:val="1"/>
      <w:numFmt w:val="bullet"/>
      <w:lvlText w:val="o"/>
      <w:lvlJc w:val="left"/>
      <w:pPr>
        <w:ind w:left="5400" w:hanging="360"/>
      </w:pPr>
      <w:rPr>
        <w:rFonts w:hint="default" w:ascii="Courier New" w:hAnsi="Courier New"/>
      </w:rPr>
    </w:lvl>
    <w:lvl w:ilvl="8" w:tplc="9926B85A">
      <w:start w:val="1"/>
      <w:numFmt w:val="bullet"/>
      <w:lvlText w:val=""/>
      <w:lvlJc w:val="left"/>
      <w:pPr>
        <w:ind w:left="6120" w:hanging="360"/>
      </w:pPr>
      <w:rPr>
        <w:rFonts w:hint="default" w:ascii="Wingdings" w:hAnsi="Wingdings"/>
      </w:rPr>
    </w:lvl>
  </w:abstractNum>
  <w:abstractNum w:abstractNumId="18" w15:restartNumberingAfterBreak="0">
    <w:nsid w:val="6BAC7BC5"/>
    <w:multiLevelType w:val="hybridMultilevel"/>
    <w:tmpl w:val="18EC8F8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6FEA2A6C"/>
    <w:multiLevelType w:val="hybridMultilevel"/>
    <w:tmpl w:val="7B62BD18"/>
    <w:lvl w:ilvl="0" w:tplc="A13AAFD8">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4860EF4"/>
    <w:multiLevelType w:val="hybridMultilevel"/>
    <w:tmpl w:val="9FFAE542"/>
    <w:lvl w:ilvl="0" w:tplc="AF9A1368">
      <w:start w:val="1"/>
      <w:numFmt w:val="bullet"/>
      <w:lvlText w:val=""/>
      <w:lvlJc w:val="left"/>
      <w:pPr>
        <w:ind w:left="216" w:hanging="216"/>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8D84E4E"/>
    <w:multiLevelType w:val="hybridMultilevel"/>
    <w:tmpl w:val="A20426C4"/>
    <w:lvl w:ilvl="0" w:tplc="D2988900">
      <w:start w:val="1"/>
      <w:numFmt w:val="bullet"/>
      <w:lvlText w:val=""/>
      <w:lvlJc w:val="left"/>
      <w:pPr>
        <w:tabs>
          <w:tab w:val="num" w:pos="720"/>
        </w:tabs>
        <w:ind w:left="720" w:hanging="360"/>
      </w:pPr>
      <w:rPr>
        <w:rFonts w:hint="default" w:ascii="Symbol" w:hAnsi="Symbol"/>
        <w:sz w:val="20"/>
      </w:rPr>
    </w:lvl>
    <w:lvl w:ilvl="1" w:tplc="569E76C4" w:tentative="1">
      <w:start w:val="1"/>
      <w:numFmt w:val="bullet"/>
      <w:lvlText w:val=""/>
      <w:lvlJc w:val="left"/>
      <w:pPr>
        <w:tabs>
          <w:tab w:val="num" w:pos="1440"/>
        </w:tabs>
        <w:ind w:left="1440" w:hanging="360"/>
      </w:pPr>
      <w:rPr>
        <w:rFonts w:hint="default" w:ascii="Symbol" w:hAnsi="Symbol"/>
        <w:sz w:val="20"/>
      </w:rPr>
    </w:lvl>
    <w:lvl w:ilvl="2" w:tplc="C0D40FF6" w:tentative="1">
      <w:start w:val="1"/>
      <w:numFmt w:val="bullet"/>
      <w:lvlText w:val=""/>
      <w:lvlJc w:val="left"/>
      <w:pPr>
        <w:tabs>
          <w:tab w:val="num" w:pos="2160"/>
        </w:tabs>
        <w:ind w:left="2160" w:hanging="360"/>
      </w:pPr>
      <w:rPr>
        <w:rFonts w:hint="default" w:ascii="Symbol" w:hAnsi="Symbol"/>
        <w:sz w:val="20"/>
      </w:rPr>
    </w:lvl>
    <w:lvl w:ilvl="3" w:tplc="D54E9678" w:tentative="1">
      <w:start w:val="1"/>
      <w:numFmt w:val="bullet"/>
      <w:lvlText w:val=""/>
      <w:lvlJc w:val="left"/>
      <w:pPr>
        <w:tabs>
          <w:tab w:val="num" w:pos="2880"/>
        </w:tabs>
        <w:ind w:left="2880" w:hanging="360"/>
      </w:pPr>
      <w:rPr>
        <w:rFonts w:hint="default" w:ascii="Symbol" w:hAnsi="Symbol"/>
        <w:sz w:val="20"/>
      </w:rPr>
    </w:lvl>
    <w:lvl w:ilvl="4" w:tplc="F7E6BABC" w:tentative="1">
      <w:start w:val="1"/>
      <w:numFmt w:val="bullet"/>
      <w:lvlText w:val=""/>
      <w:lvlJc w:val="left"/>
      <w:pPr>
        <w:tabs>
          <w:tab w:val="num" w:pos="3600"/>
        </w:tabs>
        <w:ind w:left="3600" w:hanging="360"/>
      </w:pPr>
      <w:rPr>
        <w:rFonts w:hint="default" w:ascii="Symbol" w:hAnsi="Symbol"/>
        <w:sz w:val="20"/>
      </w:rPr>
    </w:lvl>
    <w:lvl w:ilvl="5" w:tplc="408EEB30" w:tentative="1">
      <w:start w:val="1"/>
      <w:numFmt w:val="bullet"/>
      <w:lvlText w:val=""/>
      <w:lvlJc w:val="left"/>
      <w:pPr>
        <w:tabs>
          <w:tab w:val="num" w:pos="4320"/>
        </w:tabs>
        <w:ind w:left="4320" w:hanging="360"/>
      </w:pPr>
      <w:rPr>
        <w:rFonts w:hint="default" w:ascii="Symbol" w:hAnsi="Symbol"/>
        <w:sz w:val="20"/>
      </w:rPr>
    </w:lvl>
    <w:lvl w:ilvl="6" w:tplc="19ECDBE0" w:tentative="1">
      <w:start w:val="1"/>
      <w:numFmt w:val="bullet"/>
      <w:lvlText w:val=""/>
      <w:lvlJc w:val="left"/>
      <w:pPr>
        <w:tabs>
          <w:tab w:val="num" w:pos="5040"/>
        </w:tabs>
        <w:ind w:left="5040" w:hanging="360"/>
      </w:pPr>
      <w:rPr>
        <w:rFonts w:hint="default" w:ascii="Symbol" w:hAnsi="Symbol"/>
        <w:sz w:val="20"/>
      </w:rPr>
    </w:lvl>
    <w:lvl w:ilvl="7" w:tplc="AFFE4670" w:tentative="1">
      <w:start w:val="1"/>
      <w:numFmt w:val="bullet"/>
      <w:lvlText w:val=""/>
      <w:lvlJc w:val="left"/>
      <w:pPr>
        <w:tabs>
          <w:tab w:val="num" w:pos="5760"/>
        </w:tabs>
        <w:ind w:left="5760" w:hanging="360"/>
      </w:pPr>
      <w:rPr>
        <w:rFonts w:hint="default" w:ascii="Symbol" w:hAnsi="Symbol"/>
        <w:sz w:val="20"/>
      </w:rPr>
    </w:lvl>
    <w:lvl w:ilvl="8" w:tplc="BFA49494"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A3D45E8"/>
    <w:multiLevelType w:val="hybridMultilevel"/>
    <w:tmpl w:val="4AF87F2C"/>
    <w:lvl w:ilvl="0" w:tplc="4B08CDAC">
      <w:start w:val="1"/>
      <w:numFmt w:val="bullet"/>
      <w:lvlText w:val=""/>
      <w:lvlJc w:val="left"/>
      <w:pPr>
        <w:tabs>
          <w:tab w:val="num" w:pos="720"/>
        </w:tabs>
        <w:ind w:left="720" w:hanging="360"/>
      </w:pPr>
      <w:rPr>
        <w:rFonts w:hint="default" w:ascii="Symbol" w:hAnsi="Symbol"/>
        <w:sz w:val="20"/>
      </w:rPr>
    </w:lvl>
    <w:lvl w:ilvl="1" w:tplc="F4BC77DE" w:tentative="1">
      <w:start w:val="1"/>
      <w:numFmt w:val="bullet"/>
      <w:lvlText w:val=""/>
      <w:lvlJc w:val="left"/>
      <w:pPr>
        <w:tabs>
          <w:tab w:val="num" w:pos="1440"/>
        </w:tabs>
        <w:ind w:left="1440" w:hanging="360"/>
      </w:pPr>
      <w:rPr>
        <w:rFonts w:hint="default" w:ascii="Symbol" w:hAnsi="Symbol"/>
        <w:sz w:val="20"/>
      </w:rPr>
    </w:lvl>
    <w:lvl w:ilvl="2" w:tplc="F7D6644E" w:tentative="1">
      <w:start w:val="1"/>
      <w:numFmt w:val="bullet"/>
      <w:lvlText w:val=""/>
      <w:lvlJc w:val="left"/>
      <w:pPr>
        <w:tabs>
          <w:tab w:val="num" w:pos="2160"/>
        </w:tabs>
        <w:ind w:left="2160" w:hanging="360"/>
      </w:pPr>
      <w:rPr>
        <w:rFonts w:hint="default" w:ascii="Symbol" w:hAnsi="Symbol"/>
        <w:sz w:val="20"/>
      </w:rPr>
    </w:lvl>
    <w:lvl w:ilvl="3" w:tplc="987C6944" w:tentative="1">
      <w:start w:val="1"/>
      <w:numFmt w:val="bullet"/>
      <w:lvlText w:val=""/>
      <w:lvlJc w:val="left"/>
      <w:pPr>
        <w:tabs>
          <w:tab w:val="num" w:pos="2880"/>
        </w:tabs>
        <w:ind w:left="2880" w:hanging="360"/>
      </w:pPr>
      <w:rPr>
        <w:rFonts w:hint="default" w:ascii="Symbol" w:hAnsi="Symbol"/>
        <w:sz w:val="20"/>
      </w:rPr>
    </w:lvl>
    <w:lvl w:ilvl="4" w:tplc="EE4EAC02" w:tentative="1">
      <w:start w:val="1"/>
      <w:numFmt w:val="bullet"/>
      <w:lvlText w:val=""/>
      <w:lvlJc w:val="left"/>
      <w:pPr>
        <w:tabs>
          <w:tab w:val="num" w:pos="3600"/>
        </w:tabs>
        <w:ind w:left="3600" w:hanging="360"/>
      </w:pPr>
      <w:rPr>
        <w:rFonts w:hint="default" w:ascii="Symbol" w:hAnsi="Symbol"/>
        <w:sz w:val="20"/>
      </w:rPr>
    </w:lvl>
    <w:lvl w:ilvl="5" w:tplc="365CE86A" w:tentative="1">
      <w:start w:val="1"/>
      <w:numFmt w:val="bullet"/>
      <w:lvlText w:val=""/>
      <w:lvlJc w:val="left"/>
      <w:pPr>
        <w:tabs>
          <w:tab w:val="num" w:pos="4320"/>
        </w:tabs>
        <w:ind w:left="4320" w:hanging="360"/>
      </w:pPr>
      <w:rPr>
        <w:rFonts w:hint="default" w:ascii="Symbol" w:hAnsi="Symbol"/>
        <w:sz w:val="20"/>
      </w:rPr>
    </w:lvl>
    <w:lvl w:ilvl="6" w:tplc="D7C6567C" w:tentative="1">
      <w:start w:val="1"/>
      <w:numFmt w:val="bullet"/>
      <w:lvlText w:val=""/>
      <w:lvlJc w:val="left"/>
      <w:pPr>
        <w:tabs>
          <w:tab w:val="num" w:pos="5040"/>
        </w:tabs>
        <w:ind w:left="5040" w:hanging="360"/>
      </w:pPr>
      <w:rPr>
        <w:rFonts w:hint="default" w:ascii="Symbol" w:hAnsi="Symbol"/>
        <w:sz w:val="20"/>
      </w:rPr>
    </w:lvl>
    <w:lvl w:ilvl="7" w:tplc="423EC226" w:tentative="1">
      <w:start w:val="1"/>
      <w:numFmt w:val="bullet"/>
      <w:lvlText w:val=""/>
      <w:lvlJc w:val="left"/>
      <w:pPr>
        <w:tabs>
          <w:tab w:val="num" w:pos="5760"/>
        </w:tabs>
        <w:ind w:left="5760" w:hanging="360"/>
      </w:pPr>
      <w:rPr>
        <w:rFonts w:hint="default" w:ascii="Symbol" w:hAnsi="Symbol"/>
        <w:sz w:val="20"/>
      </w:rPr>
    </w:lvl>
    <w:lvl w:ilvl="8" w:tplc="BC6E6E66"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A4B681B"/>
    <w:multiLevelType w:val="hybridMultilevel"/>
    <w:tmpl w:val="5FF25DA6"/>
    <w:lvl w:ilvl="0" w:tplc="C6C63D7A">
      <w:start w:val="1"/>
      <w:numFmt w:val="bullet"/>
      <w:lvlText w:val="❑"/>
      <w:lvlJc w:val="left"/>
      <w:pPr>
        <w:ind w:left="720" w:hanging="360"/>
      </w:pPr>
      <w:rPr>
        <w:rFonts w:ascii="Noto Sans Symbols" w:hAnsi="Noto Sans Symbols" w:eastAsia="Noto Sans Symbols" w:cs="Noto Sans Symbols"/>
      </w:rPr>
    </w:lvl>
    <w:lvl w:ilvl="1" w:tplc="D4C2D2CA">
      <w:start w:val="1"/>
      <w:numFmt w:val="bullet"/>
      <w:lvlText w:val="o"/>
      <w:lvlJc w:val="left"/>
      <w:pPr>
        <w:ind w:left="1440" w:hanging="360"/>
      </w:pPr>
      <w:rPr>
        <w:rFonts w:ascii="Courier New" w:hAnsi="Courier New" w:eastAsia="Courier New" w:cs="Courier New"/>
      </w:rPr>
    </w:lvl>
    <w:lvl w:ilvl="2" w:tplc="3056BFDA">
      <w:start w:val="1"/>
      <w:numFmt w:val="bullet"/>
      <w:lvlText w:val="▪"/>
      <w:lvlJc w:val="left"/>
      <w:pPr>
        <w:ind w:left="2160" w:hanging="360"/>
      </w:pPr>
      <w:rPr>
        <w:rFonts w:ascii="Noto Sans Symbols" w:hAnsi="Noto Sans Symbols" w:eastAsia="Noto Sans Symbols" w:cs="Noto Sans Symbols"/>
      </w:rPr>
    </w:lvl>
    <w:lvl w:ilvl="3" w:tplc="B36E035C">
      <w:start w:val="1"/>
      <w:numFmt w:val="bullet"/>
      <w:lvlText w:val="●"/>
      <w:lvlJc w:val="left"/>
      <w:pPr>
        <w:ind w:left="2880" w:hanging="360"/>
      </w:pPr>
      <w:rPr>
        <w:rFonts w:ascii="Noto Sans Symbols" w:hAnsi="Noto Sans Symbols" w:eastAsia="Noto Sans Symbols" w:cs="Noto Sans Symbols"/>
      </w:rPr>
    </w:lvl>
    <w:lvl w:ilvl="4" w:tplc="5C3009A4">
      <w:start w:val="1"/>
      <w:numFmt w:val="bullet"/>
      <w:lvlText w:val="o"/>
      <w:lvlJc w:val="left"/>
      <w:pPr>
        <w:ind w:left="3600" w:hanging="360"/>
      </w:pPr>
      <w:rPr>
        <w:rFonts w:ascii="Courier New" w:hAnsi="Courier New" w:eastAsia="Courier New" w:cs="Courier New"/>
      </w:rPr>
    </w:lvl>
    <w:lvl w:ilvl="5" w:tplc="440A9882">
      <w:start w:val="1"/>
      <w:numFmt w:val="bullet"/>
      <w:lvlText w:val="▪"/>
      <w:lvlJc w:val="left"/>
      <w:pPr>
        <w:ind w:left="4320" w:hanging="360"/>
      </w:pPr>
      <w:rPr>
        <w:rFonts w:ascii="Noto Sans Symbols" w:hAnsi="Noto Sans Symbols" w:eastAsia="Noto Sans Symbols" w:cs="Noto Sans Symbols"/>
      </w:rPr>
    </w:lvl>
    <w:lvl w:ilvl="6" w:tplc="53C663E2">
      <w:start w:val="1"/>
      <w:numFmt w:val="bullet"/>
      <w:lvlText w:val="●"/>
      <w:lvlJc w:val="left"/>
      <w:pPr>
        <w:ind w:left="5040" w:hanging="360"/>
      </w:pPr>
      <w:rPr>
        <w:rFonts w:ascii="Noto Sans Symbols" w:hAnsi="Noto Sans Symbols" w:eastAsia="Noto Sans Symbols" w:cs="Noto Sans Symbols"/>
      </w:rPr>
    </w:lvl>
    <w:lvl w:ilvl="7" w:tplc="58866AF8">
      <w:start w:val="1"/>
      <w:numFmt w:val="bullet"/>
      <w:lvlText w:val="o"/>
      <w:lvlJc w:val="left"/>
      <w:pPr>
        <w:ind w:left="5760" w:hanging="360"/>
      </w:pPr>
      <w:rPr>
        <w:rFonts w:ascii="Courier New" w:hAnsi="Courier New" w:eastAsia="Courier New" w:cs="Courier New"/>
      </w:rPr>
    </w:lvl>
    <w:lvl w:ilvl="8" w:tplc="4E38234C">
      <w:start w:val="1"/>
      <w:numFmt w:val="bullet"/>
      <w:lvlText w:val="▪"/>
      <w:lvlJc w:val="left"/>
      <w:pPr>
        <w:ind w:left="6480" w:hanging="360"/>
      </w:pPr>
      <w:rPr>
        <w:rFonts w:ascii="Noto Sans Symbols" w:hAnsi="Noto Sans Symbols" w:eastAsia="Noto Sans Symbols" w:cs="Noto Sans Symbols"/>
      </w:rPr>
    </w:lvl>
  </w:abstractNum>
  <w:num w:numId="1">
    <w:abstractNumId w:val="1"/>
  </w:num>
  <w:num w:numId="2">
    <w:abstractNumId w:val="17"/>
  </w:num>
  <w:num w:numId="3">
    <w:abstractNumId w:val="8"/>
  </w:num>
  <w:num w:numId="4">
    <w:abstractNumId w:val="23"/>
  </w:num>
  <w:num w:numId="5">
    <w:abstractNumId w:val="6"/>
  </w:num>
  <w:num w:numId="6">
    <w:abstractNumId w:val="13"/>
  </w:num>
  <w:num w:numId="7">
    <w:abstractNumId w:val="7"/>
  </w:num>
  <w:num w:numId="8">
    <w:abstractNumId w:val="18"/>
  </w:num>
  <w:num w:numId="9">
    <w:abstractNumId w:val="10"/>
  </w:num>
  <w:num w:numId="10">
    <w:abstractNumId w:val="14"/>
  </w:num>
  <w:num w:numId="11">
    <w:abstractNumId w:val="4"/>
  </w:num>
  <w:num w:numId="12">
    <w:abstractNumId w:val="16"/>
  </w:num>
  <w:num w:numId="13">
    <w:abstractNumId w:val="11"/>
  </w:num>
  <w:num w:numId="14">
    <w:abstractNumId w:val="5"/>
  </w:num>
  <w:num w:numId="15">
    <w:abstractNumId w:val="20"/>
  </w:num>
  <w:num w:numId="16">
    <w:abstractNumId w:val="3"/>
  </w:num>
  <w:num w:numId="17">
    <w:abstractNumId w:val="21"/>
  </w:num>
  <w:num w:numId="18">
    <w:abstractNumId w:val="22"/>
  </w:num>
  <w:num w:numId="19">
    <w:abstractNumId w:val="15"/>
  </w:num>
  <w:num w:numId="20">
    <w:abstractNumId w:val="0"/>
  </w:num>
  <w:num w:numId="21">
    <w:abstractNumId w:val="12"/>
  </w:num>
  <w:num w:numId="22">
    <w:abstractNumId w:val="9"/>
  </w:num>
  <w:num w:numId="23">
    <w:abstractNumId w:val="19"/>
  </w:num>
  <w:num w:numId="2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8"/>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55"/>
    <w:rsid w:val="00030B30"/>
    <w:rsid w:val="00057FB7"/>
    <w:rsid w:val="00060EA9"/>
    <w:rsid w:val="0007784E"/>
    <w:rsid w:val="000A2D8B"/>
    <w:rsid w:val="000D6C1A"/>
    <w:rsid w:val="0012730D"/>
    <w:rsid w:val="001447F7"/>
    <w:rsid w:val="00154FCD"/>
    <w:rsid w:val="00164842"/>
    <w:rsid w:val="001672FE"/>
    <w:rsid w:val="00180169"/>
    <w:rsid w:val="001B3155"/>
    <w:rsid w:val="001E6F08"/>
    <w:rsid w:val="001F505E"/>
    <w:rsid w:val="002114ED"/>
    <w:rsid w:val="00224CBF"/>
    <w:rsid w:val="00227BD8"/>
    <w:rsid w:val="00247ECD"/>
    <w:rsid w:val="00253516"/>
    <w:rsid w:val="00293975"/>
    <w:rsid w:val="002A3F1A"/>
    <w:rsid w:val="002B346E"/>
    <w:rsid w:val="002D6F72"/>
    <w:rsid w:val="002F0EE3"/>
    <w:rsid w:val="003046C6"/>
    <w:rsid w:val="00323251"/>
    <w:rsid w:val="00341A54"/>
    <w:rsid w:val="003536D3"/>
    <w:rsid w:val="00363D84"/>
    <w:rsid w:val="00371981"/>
    <w:rsid w:val="003733D6"/>
    <w:rsid w:val="00373BEA"/>
    <w:rsid w:val="0038720C"/>
    <w:rsid w:val="00396767"/>
    <w:rsid w:val="003977F7"/>
    <w:rsid w:val="003C043F"/>
    <w:rsid w:val="003C584F"/>
    <w:rsid w:val="003C6649"/>
    <w:rsid w:val="00402FC0"/>
    <w:rsid w:val="00407D85"/>
    <w:rsid w:val="00454D1B"/>
    <w:rsid w:val="00456D0B"/>
    <w:rsid w:val="004F07A5"/>
    <w:rsid w:val="00501E9D"/>
    <w:rsid w:val="00512A39"/>
    <w:rsid w:val="00515D05"/>
    <w:rsid w:val="0054138B"/>
    <w:rsid w:val="005456D7"/>
    <w:rsid w:val="00595510"/>
    <w:rsid w:val="005C1202"/>
    <w:rsid w:val="005D4125"/>
    <w:rsid w:val="005D5AA7"/>
    <w:rsid w:val="005E174B"/>
    <w:rsid w:val="005E52EE"/>
    <w:rsid w:val="005F009B"/>
    <w:rsid w:val="00677E33"/>
    <w:rsid w:val="00680BDD"/>
    <w:rsid w:val="006B0F92"/>
    <w:rsid w:val="006D07FC"/>
    <w:rsid w:val="006D4694"/>
    <w:rsid w:val="006F20C0"/>
    <w:rsid w:val="00722143"/>
    <w:rsid w:val="007239B7"/>
    <w:rsid w:val="00760434"/>
    <w:rsid w:val="007A2EA7"/>
    <w:rsid w:val="007A381E"/>
    <w:rsid w:val="007A6634"/>
    <w:rsid w:val="007A79FD"/>
    <w:rsid w:val="007B313C"/>
    <w:rsid w:val="007D1E51"/>
    <w:rsid w:val="00812AD2"/>
    <w:rsid w:val="00817046"/>
    <w:rsid w:val="00835B98"/>
    <w:rsid w:val="00836876"/>
    <w:rsid w:val="008576CC"/>
    <w:rsid w:val="00864221"/>
    <w:rsid w:val="00881205"/>
    <w:rsid w:val="00883409"/>
    <w:rsid w:val="008E3AE0"/>
    <w:rsid w:val="009249A3"/>
    <w:rsid w:val="009429FF"/>
    <w:rsid w:val="009815AA"/>
    <w:rsid w:val="009A6B86"/>
    <w:rsid w:val="009B1973"/>
    <w:rsid w:val="009E1BB8"/>
    <w:rsid w:val="009F0333"/>
    <w:rsid w:val="00A00EC0"/>
    <w:rsid w:val="00A129A9"/>
    <w:rsid w:val="00A42AD5"/>
    <w:rsid w:val="00A528C5"/>
    <w:rsid w:val="00A61E43"/>
    <w:rsid w:val="00A67D12"/>
    <w:rsid w:val="00A85512"/>
    <w:rsid w:val="00A943CF"/>
    <w:rsid w:val="00AB3658"/>
    <w:rsid w:val="00AE117A"/>
    <w:rsid w:val="00B22BFC"/>
    <w:rsid w:val="00B5097B"/>
    <w:rsid w:val="00B968BA"/>
    <w:rsid w:val="00BC0058"/>
    <w:rsid w:val="00BE1C5E"/>
    <w:rsid w:val="00BE65BA"/>
    <w:rsid w:val="00BF4977"/>
    <w:rsid w:val="00C05A49"/>
    <w:rsid w:val="00C173BD"/>
    <w:rsid w:val="00C31CCE"/>
    <w:rsid w:val="00C53E3E"/>
    <w:rsid w:val="00C94C41"/>
    <w:rsid w:val="00CC5767"/>
    <w:rsid w:val="00CD142A"/>
    <w:rsid w:val="00CF6FBB"/>
    <w:rsid w:val="00D04CA7"/>
    <w:rsid w:val="00D14F7D"/>
    <w:rsid w:val="00D37E73"/>
    <w:rsid w:val="00D64C94"/>
    <w:rsid w:val="00D66872"/>
    <w:rsid w:val="00DA2B25"/>
    <w:rsid w:val="00DC4A3E"/>
    <w:rsid w:val="00DF6D1D"/>
    <w:rsid w:val="00E140AF"/>
    <w:rsid w:val="00E23383"/>
    <w:rsid w:val="00E26ACE"/>
    <w:rsid w:val="00E633FC"/>
    <w:rsid w:val="00E6363C"/>
    <w:rsid w:val="00E716A4"/>
    <w:rsid w:val="00E74543"/>
    <w:rsid w:val="00E75870"/>
    <w:rsid w:val="00E77FD4"/>
    <w:rsid w:val="00E94AF7"/>
    <w:rsid w:val="00EA1FDC"/>
    <w:rsid w:val="00EB06F4"/>
    <w:rsid w:val="00EE0C56"/>
    <w:rsid w:val="00EE4D4B"/>
    <w:rsid w:val="00F01C7B"/>
    <w:rsid w:val="00F15477"/>
    <w:rsid w:val="00F26736"/>
    <w:rsid w:val="00F401B6"/>
    <w:rsid w:val="00F43D7F"/>
    <w:rsid w:val="00F64049"/>
    <w:rsid w:val="00F87C74"/>
    <w:rsid w:val="00FE215E"/>
    <w:rsid w:val="00FE5836"/>
    <w:rsid w:val="0169B934"/>
    <w:rsid w:val="06FA7608"/>
    <w:rsid w:val="0901A0EC"/>
    <w:rsid w:val="1C1710A6"/>
    <w:rsid w:val="20A13C1D"/>
    <w:rsid w:val="34F61A85"/>
    <w:rsid w:val="3D7147CB"/>
    <w:rsid w:val="4053537A"/>
    <w:rsid w:val="4330F84A"/>
    <w:rsid w:val="5099DC31"/>
    <w:rsid w:val="55278CEB"/>
    <w:rsid w:val="57CE6510"/>
    <w:rsid w:val="58C71AF7"/>
    <w:rsid w:val="58FE7D00"/>
    <w:rsid w:val="60D0E593"/>
    <w:rsid w:val="67DC8C65"/>
    <w:rsid w:val="6C3326F1"/>
    <w:rsid w:val="70E2828C"/>
    <w:rsid w:val="73B6F72A"/>
    <w:rsid w:val="78ECB756"/>
    <w:rsid w:val="7D79997A"/>
    <w:rsid w:val="7D83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83EC93"/>
  <w15:docId w15:val="{877B5A72-4F52-47E7-A344-731C1D7B0A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F5496"/>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1672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672FE"/>
  </w:style>
  <w:style w:type="paragraph" w:styleId="Footer">
    <w:name w:val="footer"/>
    <w:basedOn w:val="Normal"/>
    <w:link w:val="FooterChar"/>
    <w:uiPriority w:val="99"/>
    <w:unhideWhenUsed/>
    <w:rsid w:val="001672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672FE"/>
  </w:style>
  <w:style w:type="table" w:styleId="TableGrid">
    <w:name w:val="Table Grid"/>
    <w:basedOn w:val="TableNormal"/>
    <w:uiPriority w:val="39"/>
    <w:rsid w:val="00323251"/>
    <w:pPr>
      <w:spacing w:after="0" w:line="240" w:lineRule="auto"/>
    </w:pPr>
    <w:rPr>
      <w:rFonts w:asciiTheme="minorHAnsi" w:hAnsiTheme="minorHAnsi" w:eastAsia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87C74"/>
    <w:pPr>
      <w:ind w:left="720"/>
      <w:contextualSpacing/>
    </w:pPr>
  </w:style>
  <w:style w:type="character" w:styleId="PageNumber">
    <w:name w:val="page number"/>
    <w:basedOn w:val="DefaultParagraphFont"/>
    <w:uiPriority w:val="99"/>
    <w:semiHidden/>
    <w:unhideWhenUsed/>
    <w:rsid w:val="008576CC"/>
  </w:style>
  <w:style w:type="paragraph" w:styleId="paragraph" w:customStyle="1">
    <w:name w:val="paragraph"/>
    <w:basedOn w:val="Normal"/>
    <w:rsid w:val="00A61E4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61E43"/>
  </w:style>
  <w:style w:type="character" w:styleId="eop" w:customStyle="1">
    <w:name w:val="eop"/>
    <w:basedOn w:val="DefaultParagraphFont"/>
    <w:rsid w:val="00A61E43"/>
  </w:style>
  <w:style w:type="character" w:styleId="kn-input-label" w:customStyle="1">
    <w:name w:val="kn-input-label"/>
    <w:basedOn w:val="DefaultParagraphFont"/>
    <w:rsid w:val="00A943CF"/>
  </w:style>
  <w:style w:type="paragraph" w:styleId="NoSpacing">
    <w:name w:val="No Spacing"/>
    <w:uiPriority w:val="1"/>
    <w:qFormat/>
    <w:rsid w:val="00C53E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38179">
      <w:bodyDiv w:val="1"/>
      <w:marLeft w:val="0"/>
      <w:marRight w:val="0"/>
      <w:marTop w:val="0"/>
      <w:marBottom w:val="0"/>
      <w:divBdr>
        <w:top w:val="none" w:sz="0" w:space="0" w:color="auto"/>
        <w:left w:val="none" w:sz="0" w:space="0" w:color="auto"/>
        <w:bottom w:val="none" w:sz="0" w:space="0" w:color="auto"/>
        <w:right w:val="none" w:sz="0" w:space="0" w:color="auto"/>
      </w:divBdr>
      <w:divsChild>
        <w:div w:id="1006637217">
          <w:marLeft w:val="0"/>
          <w:marRight w:val="0"/>
          <w:marTop w:val="0"/>
          <w:marBottom w:val="0"/>
          <w:divBdr>
            <w:top w:val="none" w:sz="0" w:space="0" w:color="auto"/>
            <w:left w:val="none" w:sz="0" w:space="0" w:color="auto"/>
            <w:bottom w:val="none" w:sz="0" w:space="0" w:color="auto"/>
            <w:right w:val="none" w:sz="0" w:space="0" w:color="auto"/>
          </w:divBdr>
        </w:div>
        <w:div w:id="1275285877">
          <w:marLeft w:val="0"/>
          <w:marRight w:val="0"/>
          <w:marTop w:val="0"/>
          <w:marBottom w:val="0"/>
          <w:divBdr>
            <w:top w:val="none" w:sz="0" w:space="0" w:color="auto"/>
            <w:left w:val="none" w:sz="0" w:space="0" w:color="auto"/>
            <w:bottom w:val="none" w:sz="0" w:space="0" w:color="auto"/>
            <w:right w:val="none" w:sz="0" w:space="0" w:color="auto"/>
          </w:divBdr>
        </w:div>
        <w:div w:id="327707534">
          <w:marLeft w:val="0"/>
          <w:marRight w:val="0"/>
          <w:marTop w:val="0"/>
          <w:marBottom w:val="0"/>
          <w:divBdr>
            <w:top w:val="none" w:sz="0" w:space="0" w:color="auto"/>
            <w:left w:val="none" w:sz="0" w:space="0" w:color="auto"/>
            <w:bottom w:val="none" w:sz="0" w:space="0" w:color="auto"/>
            <w:right w:val="none" w:sz="0" w:space="0" w:color="auto"/>
          </w:divBdr>
        </w:div>
        <w:div w:id="1126971217">
          <w:marLeft w:val="0"/>
          <w:marRight w:val="0"/>
          <w:marTop w:val="0"/>
          <w:marBottom w:val="0"/>
          <w:divBdr>
            <w:top w:val="none" w:sz="0" w:space="0" w:color="auto"/>
            <w:left w:val="none" w:sz="0" w:space="0" w:color="auto"/>
            <w:bottom w:val="none" w:sz="0" w:space="0" w:color="auto"/>
            <w:right w:val="none" w:sz="0" w:space="0" w:color="auto"/>
          </w:divBdr>
        </w:div>
        <w:div w:id="970555238">
          <w:marLeft w:val="0"/>
          <w:marRight w:val="0"/>
          <w:marTop w:val="0"/>
          <w:marBottom w:val="0"/>
          <w:divBdr>
            <w:top w:val="none" w:sz="0" w:space="0" w:color="auto"/>
            <w:left w:val="none" w:sz="0" w:space="0" w:color="auto"/>
            <w:bottom w:val="none" w:sz="0" w:space="0" w:color="auto"/>
            <w:right w:val="none" w:sz="0" w:space="0" w:color="auto"/>
          </w:divBdr>
        </w:div>
        <w:div w:id="508835737">
          <w:marLeft w:val="0"/>
          <w:marRight w:val="0"/>
          <w:marTop w:val="0"/>
          <w:marBottom w:val="0"/>
          <w:divBdr>
            <w:top w:val="none" w:sz="0" w:space="0" w:color="auto"/>
            <w:left w:val="none" w:sz="0" w:space="0" w:color="auto"/>
            <w:bottom w:val="none" w:sz="0" w:space="0" w:color="auto"/>
            <w:right w:val="none" w:sz="0" w:space="0" w:color="auto"/>
          </w:divBdr>
        </w:div>
        <w:div w:id="758335381">
          <w:marLeft w:val="0"/>
          <w:marRight w:val="0"/>
          <w:marTop w:val="0"/>
          <w:marBottom w:val="0"/>
          <w:divBdr>
            <w:top w:val="none" w:sz="0" w:space="0" w:color="auto"/>
            <w:left w:val="none" w:sz="0" w:space="0" w:color="auto"/>
            <w:bottom w:val="none" w:sz="0" w:space="0" w:color="auto"/>
            <w:right w:val="none" w:sz="0" w:space="0" w:color="auto"/>
          </w:divBdr>
        </w:div>
      </w:divsChild>
    </w:div>
    <w:div w:id="1360205875">
      <w:bodyDiv w:val="1"/>
      <w:marLeft w:val="0"/>
      <w:marRight w:val="0"/>
      <w:marTop w:val="0"/>
      <w:marBottom w:val="0"/>
      <w:divBdr>
        <w:top w:val="none" w:sz="0" w:space="0" w:color="auto"/>
        <w:left w:val="none" w:sz="0" w:space="0" w:color="auto"/>
        <w:bottom w:val="none" w:sz="0" w:space="0" w:color="auto"/>
        <w:right w:val="none" w:sz="0" w:space="0" w:color="auto"/>
      </w:divBdr>
    </w:div>
    <w:div w:id="1856995060">
      <w:bodyDiv w:val="1"/>
      <w:marLeft w:val="0"/>
      <w:marRight w:val="0"/>
      <w:marTop w:val="0"/>
      <w:marBottom w:val="0"/>
      <w:divBdr>
        <w:top w:val="none" w:sz="0" w:space="0" w:color="auto"/>
        <w:left w:val="none" w:sz="0" w:space="0" w:color="auto"/>
        <w:bottom w:val="none" w:sz="0" w:space="0" w:color="auto"/>
        <w:right w:val="none" w:sz="0" w:space="0" w:color="auto"/>
      </w:divBdr>
      <w:divsChild>
        <w:div w:id="255948156">
          <w:marLeft w:val="0"/>
          <w:marRight w:val="0"/>
          <w:marTop w:val="0"/>
          <w:marBottom w:val="90"/>
          <w:divBdr>
            <w:top w:val="none" w:sz="0" w:space="0" w:color="auto"/>
            <w:left w:val="none" w:sz="0" w:space="0" w:color="auto"/>
            <w:bottom w:val="none" w:sz="0" w:space="0" w:color="auto"/>
            <w:right w:val="none" w:sz="0" w:space="0" w:color="auto"/>
          </w:divBdr>
        </w:div>
        <w:div w:id="2013333367">
          <w:marLeft w:val="0"/>
          <w:marRight w:val="0"/>
          <w:marTop w:val="0"/>
          <w:marBottom w:val="270"/>
          <w:divBdr>
            <w:top w:val="none" w:sz="0" w:space="0" w:color="auto"/>
            <w:left w:val="none" w:sz="0" w:space="0" w:color="auto"/>
            <w:bottom w:val="none" w:sz="0" w:space="0" w:color="auto"/>
            <w:right w:val="none" w:sz="0" w:space="0" w:color="auto"/>
          </w:divBdr>
          <w:divsChild>
            <w:div w:id="1306932304">
              <w:marLeft w:val="0"/>
              <w:marRight w:val="0"/>
              <w:marTop w:val="0"/>
              <w:marBottom w:val="0"/>
              <w:divBdr>
                <w:top w:val="none" w:sz="0" w:space="0" w:color="auto"/>
                <w:left w:val="none" w:sz="0" w:space="0" w:color="auto"/>
                <w:bottom w:val="none" w:sz="0" w:space="0" w:color="auto"/>
                <w:right w:val="none" w:sz="0" w:space="0" w:color="auto"/>
              </w:divBdr>
            </w:div>
          </w:divsChild>
        </w:div>
        <w:div w:id="1820031332">
          <w:marLeft w:val="0"/>
          <w:marRight w:val="0"/>
          <w:marTop w:val="0"/>
          <w:marBottom w:val="270"/>
          <w:divBdr>
            <w:top w:val="none" w:sz="0" w:space="0" w:color="auto"/>
            <w:left w:val="none" w:sz="0" w:space="0" w:color="auto"/>
            <w:bottom w:val="none" w:sz="0" w:space="0" w:color="auto"/>
            <w:right w:val="none" w:sz="0" w:space="0" w:color="auto"/>
          </w:divBdr>
          <w:divsChild>
            <w:div w:id="2012296936">
              <w:marLeft w:val="0"/>
              <w:marRight w:val="0"/>
              <w:marTop w:val="0"/>
              <w:marBottom w:val="0"/>
              <w:divBdr>
                <w:top w:val="none" w:sz="0" w:space="0" w:color="auto"/>
                <w:left w:val="none" w:sz="0" w:space="0" w:color="auto"/>
                <w:bottom w:val="none" w:sz="0" w:space="0" w:color="auto"/>
                <w:right w:val="none" w:sz="0" w:space="0" w:color="auto"/>
              </w:divBdr>
            </w:div>
          </w:divsChild>
        </w:div>
        <w:div w:id="502280990">
          <w:marLeft w:val="0"/>
          <w:marRight w:val="0"/>
          <w:marTop w:val="0"/>
          <w:marBottom w:val="270"/>
          <w:divBdr>
            <w:top w:val="none" w:sz="0" w:space="0" w:color="auto"/>
            <w:left w:val="none" w:sz="0" w:space="0" w:color="auto"/>
            <w:bottom w:val="none" w:sz="0" w:space="0" w:color="auto"/>
            <w:right w:val="none" w:sz="0" w:space="0" w:color="auto"/>
          </w:divBdr>
          <w:divsChild>
            <w:div w:id="357388434">
              <w:marLeft w:val="0"/>
              <w:marRight w:val="0"/>
              <w:marTop w:val="0"/>
              <w:marBottom w:val="0"/>
              <w:divBdr>
                <w:top w:val="none" w:sz="0" w:space="0" w:color="auto"/>
                <w:left w:val="none" w:sz="0" w:space="0" w:color="auto"/>
                <w:bottom w:val="none" w:sz="0" w:space="0" w:color="auto"/>
                <w:right w:val="none" w:sz="0" w:space="0" w:color="auto"/>
              </w:divBdr>
            </w:div>
          </w:divsChild>
        </w:div>
        <w:div w:id="611286855">
          <w:marLeft w:val="0"/>
          <w:marRight w:val="0"/>
          <w:marTop w:val="0"/>
          <w:marBottom w:val="27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wmf"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421d4078d0a84a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e85fc9-b98e-46b1-869e-bbfba207ad37}"/>
      </w:docPartPr>
      <w:docPartBody>
        <w:p w14:paraId="20864E8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81B03E356D43468209608EDC899815" ma:contentTypeVersion="18" ma:contentTypeDescription="Create a new document." ma:contentTypeScope="" ma:versionID="62c97293be3b12a2df04af5c27eae585">
  <xsd:schema xmlns:xsd="http://www.w3.org/2001/XMLSchema" xmlns:xs="http://www.w3.org/2001/XMLSchema" xmlns:p="http://schemas.microsoft.com/office/2006/metadata/properties" xmlns:ns1="http://schemas.microsoft.com/sharepoint/v3" xmlns:ns2="433e2b73-4f38-4780-b1e6-acbab3b73b22" xmlns:ns3="ac9b308f-90fd-4c39-8b48-1ca891d1c646" targetNamespace="http://schemas.microsoft.com/office/2006/metadata/properties" ma:root="true" ma:fieldsID="1de51d6034387d0a5f9c62107bad428a" ns1:_="" ns2:_="" ns3:_="">
    <xsd:import namespace="http://schemas.microsoft.com/sharepoint/v3"/>
    <xsd:import namespace="433e2b73-4f38-4780-b1e6-acbab3b73b22"/>
    <xsd:import namespace="ac9b308f-90fd-4c39-8b48-1ca891d1c64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h" minOccurs="0"/>
                <xsd:element ref="ns3:_x0069_kk8"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e2b73-4f38-4780-b1e6-acbab3b73b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9b308f-90fd-4c39-8b48-1ca891d1c646" elementFormDefault="qualified">
    <xsd:import namespace="http://schemas.microsoft.com/office/2006/documentManagement/types"/>
    <xsd:import namespace="http://schemas.microsoft.com/office/infopath/2007/PartnerControls"/>
    <xsd:element name="h" ma:index="12" nillable="true" ma:displayName="h" ma:SearchPeopleOnly="false" ma:SharePointGroup="0" ma:internalName="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9_kk8" ma:index="13" nillable="true" ma:displayName="Person or Group" ma:list="UserInfo" ma:internalName="_x0069_kk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9_kk8 xmlns="ac9b308f-90fd-4c39-8b48-1ca891d1c646">
      <UserInfo>
        <DisplayName/>
        <AccountId xsi:nil="true"/>
        <AccountType/>
      </UserInfo>
    </_x0069_kk8>
    <h xmlns="ac9b308f-90fd-4c39-8b48-1ca891d1c646">
      <UserInfo>
        <DisplayName/>
        <AccountId xsi:nil="true"/>
        <AccountType/>
      </UserInfo>
    </h>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05985-935A-4DEE-9055-1B0966B30B6B}">
  <ds:schemaRefs>
    <ds:schemaRef ds:uri="http://schemas.microsoft.com/sharepoint/v3/contenttype/forms"/>
  </ds:schemaRefs>
</ds:datastoreItem>
</file>

<file path=customXml/itemProps2.xml><?xml version="1.0" encoding="utf-8"?>
<ds:datastoreItem xmlns:ds="http://schemas.openxmlformats.org/officeDocument/2006/customXml" ds:itemID="{A9E2871E-D088-4610-91C2-CB9C96673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3e2b73-4f38-4780-b1e6-acbab3b73b22"/>
    <ds:schemaRef ds:uri="ac9b308f-90fd-4c39-8b48-1ca891d1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B0A71-C27F-4833-9AB6-5387E648CAE0}">
  <ds:schemaRefs>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purl.org/dc/elements/1.1/"/>
    <ds:schemaRef ds:uri="http://schemas.microsoft.com/office/2006/metadata/properties"/>
    <ds:schemaRef ds:uri="http://schemas.openxmlformats.org/package/2006/metadata/core-properties"/>
    <ds:schemaRef ds:uri="ac9b308f-90fd-4c39-8b48-1ca891d1c646"/>
    <ds:schemaRef ds:uri="433e2b73-4f38-4780-b1e6-acbab3b73b22"/>
    <ds:schemaRef ds:uri="http://schemas.microsoft.com/sharepoint/v3"/>
  </ds:schemaRefs>
</ds:datastoreItem>
</file>

<file path=customXml/itemProps4.xml><?xml version="1.0" encoding="utf-8"?>
<ds:datastoreItem xmlns:ds="http://schemas.openxmlformats.org/officeDocument/2006/customXml" ds:itemID="{AD0A02CE-7D49-43CA-A863-A20D531982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Carol Moffitt</dc:creator>
  <lastModifiedBy>Teri Queen</lastModifiedBy>
  <revision>7</revision>
  <lastPrinted>2019-09-13T21:05:00.0000000Z</lastPrinted>
  <dcterms:created xsi:type="dcterms:W3CDTF">2019-10-02T21:54:00.0000000Z</dcterms:created>
  <dcterms:modified xsi:type="dcterms:W3CDTF">2020-11-03T19:38:04.0703599Z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0x0101006381B03E356D43468209608EDC899815</vt:lpwstr>
  </property>
</Properties>
</file>